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7A7C" w14:textId="746C450B" w:rsidR="00956808" w:rsidRDefault="00956808" w:rsidP="00956808">
      <w:pPr>
        <w:keepNext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2.2. </w:t>
      </w:r>
      <w:r w:rsidRPr="00E8361C">
        <w:rPr>
          <w:rFonts w:asciiTheme="minorHAnsi" w:hAnsiTheme="minorHAnsi" w:cstheme="minorHAnsi"/>
          <w:b/>
          <w:bCs/>
          <w:sz w:val="22"/>
          <w:szCs w:val="22"/>
        </w:rPr>
        <w:t>SWOT ANALÝZA</w:t>
      </w:r>
    </w:p>
    <w:p w14:paraId="78A19D7F" w14:textId="3E74EEDA" w:rsidR="00956808" w:rsidRPr="00E8361C" w:rsidRDefault="00956808" w:rsidP="00956808">
      <w:pPr>
        <w:keepNext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Nepovinná příloha SCLLD MAS Slavkovské bojiště na období 2021-2027</w:t>
      </w: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9922"/>
      </w:tblGrid>
      <w:tr w:rsidR="00956808" w:rsidRPr="000249AF" w14:paraId="6EA259B5" w14:textId="77777777" w:rsidTr="00CD6D9B">
        <w:trPr>
          <w:trHeight w:val="300"/>
          <w:tblHeader/>
          <w:jc w:val="center"/>
        </w:trPr>
        <w:tc>
          <w:tcPr>
            <w:tcW w:w="14170" w:type="dxa"/>
            <w:gridSpan w:val="2"/>
            <w:shd w:val="clear" w:color="auto" w:fill="9BBB59"/>
          </w:tcPr>
          <w:p w14:paraId="64B0D32D" w14:textId="77777777" w:rsidR="00956808" w:rsidRPr="000249AF" w:rsidRDefault="00956808" w:rsidP="00CD6D9B">
            <w:pPr>
              <w:keepNext/>
              <w:spacing w:after="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S </w:t>
            </w:r>
            <w:r w:rsidRPr="000249AF">
              <w:rPr>
                <w:rFonts w:asciiTheme="minorHAnsi" w:hAnsiTheme="minorHAnsi" w:cstheme="minorHAnsi"/>
                <w:b/>
                <w:i/>
                <w:color w:val="FFFFFF"/>
                <w:sz w:val="22"/>
                <w:szCs w:val="22"/>
              </w:rPr>
              <w:t>–</w:t>
            </w:r>
            <w:r w:rsidRPr="000249AF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silné stránky</w:t>
            </w:r>
          </w:p>
        </w:tc>
      </w:tr>
      <w:tr w:rsidR="00956808" w:rsidRPr="000249AF" w14:paraId="7E6CBF27" w14:textId="77777777" w:rsidTr="00CD6D9B">
        <w:trPr>
          <w:trHeight w:val="1552"/>
          <w:jc w:val="center"/>
        </w:trPr>
        <w:tc>
          <w:tcPr>
            <w:tcW w:w="4248" w:type="dxa"/>
            <w:vAlign w:val="center"/>
          </w:tcPr>
          <w:p w14:paraId="65587853" w14:textId="77777777" w:rsidR="00956808" w:rsidRPr="000249AF" w:rsidRDefault="00956808" w:rsidP="00CD6D9B">
            <w:pPr>
              <w:spacing w:after="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Lidské zdroje a podmínky pro život obyvatel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0E0D06DC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Celistvé území s řadou vnitřních vazeb</w:t>
            </w:r>
          </w:p>
          <w:p w14:paraId="24CCDF52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Růst počtu obyvatel</w:t>
            </w:r>
          </w:p>
          <w:p w14:paraId="62A00582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Kladný přirozený přírůstek</w:t>
            </w:r>
          </w:p>
          <w:p w14:paraId="30003953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Příznivá věková struktura</w:t>
            </w:r>
          </w:p>
          <w:p w14:paraId="13A3EA9D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Nárůst vzdělanosti</w:t>
            </w:r>
          </w:p>
          <w:p w14:paraId="126C4B20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Poměrně nízká míra kriminality</w:t>
            </w:r>
          </w:p>
          <w:p w14:paraId="5F8AC60B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Bohatá spolková činnost</w:t>
            </w:r>
          </w:p>
          <w:p w14:paraId="69DC6F68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Velké množství kulturních a společenských akcí</w:t>
            </w:r>
          </w:p>
          <w:p w14:paraId="48AAD9B3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Relativně dobrá vybavenost v oblasti školství</w:t>
            </w:r>
          </w:p>
          <w:p w14:paraId="5D6E779A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Poměrně kvalitní vybavenost obcí základními komerčními službami</w:t>
            </w:r>
          </w:p>
          <w:p w14:paraId="71EF2509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Relativně nízký podíl neobydlených domů</w:t>
            </w:r>
          </w:p>
        </w:tc>
      </w:tr>
      <w:tr w:rsidR="00956808" w:rsidRPr="000249AF" w14:paraId="62A94726" w14:textId="77777777" w:rsidTr="00CD6D9B">
        <w:trPr>
          <w:trHeight w:val="1964"/>
          <w:jc w:val="center"/>
        </w:trPr>
        <w:tc>
          <w:tcPr>
            <w:tcW w:w="4248" w:type="dxa"/>
            <w:vAlign w:val="center"/>
          </w:tcPr>
          <w:p w14:paraId="2CEE4929" w14:textId="77777777" w:rsidR="00956808" w:rsidRPr="000249AF" w:rsidRDefault="00956808" w:rsidP="00CD6D9B">
            <w:pPr>
              <w:spacing w:after="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Hospodářství a infrastruktura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4C796576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Relativně dobrá vybavenost technickou infrastrukturou</w:t>
            </w:r>
          </w:p>
          <w:p w14:paraId="68364937" w14:textId="77777777" w:rsidR="00956808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Dobrá dopravní poloha a napojení na páteřní dopravní sítě</w:t>
            </w:r>
          </w:p>
          <w:p w14:paraId="05A3ABA9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Velké množství drobných podnikatelů</w:t>
            </w:r>
          </w:p>
          <w:p w14:paraId="72FD1C5A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Dobrá dopravní obslužnost na většině území MAS</w:t>
            </w:r>
          </w:p>
          <w:p w14:paraId="73359E1B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sz w:val="22"/>
                <w:szCs w:val="22"/>
              </w:rPr>
              <w:t>Relativně nízká míra nezaměstnanosti v celé MAS (nižší než průměr kraje, ale značné rozdíly mezi obcemi)</w:t>
            </w:r>
          </w:p>
          <w:p w14:paraId="6AFF63EC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Rekreační potenciál Ždánického lesa</w:t>
            </w:r>
          </w:p>
        </w:tc>
      </w:tr>
      <w:tr w:rsidR="00956808" w:rsidRPr="000249AF" w14:paraId="36C097C7" w14:textId="77777777" w:rsidTr="00CD6D9B">
        <w:trPr>
          <w:trHeight w:val="300"/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131B64BC" w14:textId="77777777" w:rsidR="00956808" w:rsidRPr="000249AF" w:rsidRDefault="00956808" w:rsidP="00CD6D9B">
            <w:pPr>
              <w:spacing w:after="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1CF4314D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Přírodní park Ždánický les</w:t>
            </w:r>
          </w:p>
          <w:p w14:paraId="5F1428DE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Vysoký podíl lesů v severní části MAS a ve Ždánickém lese </w:t>
            </w:r>
          </w:p>
          <w:p w14:paraId="2370BAF2" w14:textId="77777777" w:rsidR="00956808" w:rsidRPr="000249AF" w:rsidRDefault="00956808" w:rsidP="00CD6D9B">
            <w:pPr>
              <w:numPr>
                <w:ilvl w:val="0"/>
                <w:numId w:val="1"/>
              </w:numPr>
              <w:spacing w:after="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Vysoký podíl obcí s realizovanými komplexními pozemkovými úpravami v části </w:t>
            </w:r>
            <w:proofErr w:type="spellStart"/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Cezava</w:t>
            </w:r>
            <w:proofErr w:type="spellEnd"/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Politaví</w:t>
            </w:r>
            <w:proofErr w:type="spellEnd"/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Bučovicko</w:t>
            </w:r>
            <w:proofErr w:type="spellEnd"/>
          </w:p>
        </w:tc>
      </w:tr>
    </w:tbl>
    <w:p w14:paraId="158B7A2C" w14:textId="77777777" w:rsidR="00956808" w:rsidRDefault="00956808" w:rsidP="00956808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22DAAB66" w14:textId="77777777" w:rsidR="00956808" w:rsidRPr="00E8361C" w:rsidRDefault="00956808" w:rsidP="00956808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9922"/>
      </w:tblGrid>
      <w:tr w:rsidR="00956808" w:rsidRPr="00E8361C" w14:paraId="01ED3C31" w14:textId="77777777" w:rsidTr="00CD6D9B">
        <w:trPr>
          <w:trHeight w:val="300"/>
          <w:tblHeader/>
          <w:jc w:val="center"/>
        </w:trPr>
        <w:tc>
          <w:tcPr>
            <w:tcW w:w="14312" w:type="dxa"/>
            <w:gridSpan w:val="2"/>
            <w:shd w:val="clear" w:color="auto" w:fill="C0504D"/>
          </w:tcPr>
          <w:p w14:paraId="39EE317C" w14:textId="77777777" w:rsidR="00956808" w:rsidRPr="00E8361C" w:rsidRDefault="00956808" w:rsidP="00CD6D9B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W </w:t>
            </w:r>
            <w:r w:rsidRPr="00E8361C">
              <w:rPr>
                <w:rFonts w:asciiTheme="minorHAnsi" w:hAnsiTheme="minorHAnsi" w:cstheme="minorHAnsi"/>
                <w:b/>
                <w:i/>
                <w:color w:val="FFFFFF"/>
                <w:sz w:val="22"/>
                <w:szCs w:val="22"/>
              </w:rPr>
              <w:t>–</w:t>
            </w:r>
            <w:r w:rsidRPr="00E8361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slabé stránky</w:t>
            </w:r>
          </w:p>
        </w:tc>
      </w:tr>
      <w:tr w:rsidR="00956808" w:rsidRPr="00E8361C" w14:paraId="16B500A8" w14:textId="77777777" w:rsidTr="00CD6D9B">
        <w:trPr>
          <w:trHeight w:val="300"/>
          <w:jc w:val="center"/>
        </w:trPr>
        <w:tc>
          <w:tcPr>
            <w:tcW w:w="4390" w:type="dxa"/>
            <w:vAlign w:val="center"/>
          </w:tcPr>
          <w:p w14:paraId="052AC4A0" w14:textId="77777777" w:rsidR="00956808" w:rsidRPr="00E8361C" w:rsidRDefault="00956808" w:rsidP="00CD6D9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Lidské zdroje a podmínky pro život obyvatel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54C5D0AB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Stárnutí obyvatel na </w:t>
            </w:r>
            <w:proofErr w:type="spellStart"/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Bučovicku</w:t>
            </w:r>
            <w:proofErr w:type="spellEnd"/>
          </w:p>
          <w:p w14:paraId="43E316D7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Stále podprůměrná úroveň vzdělanosti ve srovnání s krajem i ČR </w:t>
            </w:r>
          </w:p>
          <w:p w14:paraId="79F001C8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Často problematické mezilidské vztahy – pasivita, nezájem, vyhoření aktivních lidí, noví obyvatelé ze satelitů x místní starousedlíci</w:t>
            </w:r>
          </w:p>
          <w:p w14:paraId="07814108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Řada specifických problémů s fungováním MŠ a ZŠ (stav budov, nenaplněné kapacity, chybí jesle)</w:t>
            </w:r>
          </w:p>
          <w:p w14:paraId="04A88EA0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Nedostatečné zajištění zdravotní péče v menších obcích</w:t>
            </w:r>
          </w:p>
          <w:p w14:paraId="517444E0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Nedostatečné pokrytí sociálními službami, malé povědomí občanů o sociálních službách</w:t>
            </w:r>
          </w:p>
          <w:p w14:paraId="74831A6A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Malá kapacita pečovatelských domů, chybí penziony pro seniory</w:t>
            </w:r>
          </w:p>
          <w:p w14:paraId="64995AED" w14:textId="77777777" w:rsidR="00956808" w:rsidRPr="00217297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Nedostatek pozemků pro výstavbu rodinných domů a nedostatek startovacích bytů – odchod mladých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lidí</w:t>
            </w:r>
            <w:r w:rsidRPr="002172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obcí </w:t>
            </w:r>
          </w:p>
          <w:p w14:paraId="6A423134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Vysoký podíl osob vyjíždějících z obcí za prací </w:t>
            </w:r>
          </w:p>
          <w:p w14:paraId="08668271" w14:textId="32316E5F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yšší </w:t>
            </w: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nezaměstnanost na </w:t>
            </w:r>
            <w:proofErr w:type="spellStart"/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Bučovicku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 ohledem na zbytek území MAS</w:t>
            </w:r>
          </w:p>
          <w:p w14:paraId="5FA6E7C4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Vysoký podíl nezaměstnaných uchazečů ve věku nad 50 let</w:t>
            </w:r>
          </w:p>
          <w:p w14:paraId="21162551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Vysoký podíl nezaměstnaných absolventů</w:t>
            </w:r>
          </w:p>
          <w:p w14:paraId="69A26978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Nedostatečné využívání koncepčních dokumentů na obecní úrovni</w:t>
            </w:r>
          </w:p>
        </w:tc>
      </w:tr>
      <w:tr w:rsidR="00956808" w:rsidRPr="00E8361C" w14:paraId="329D4141" w14:textId="77777777" w:rsidTr="00CD6D9B">
        <w:trPr>
          <w:trHeight w:val="1149"/>
          <w:jc w:val="center"/>
        </w:trPr>
        <w:tc>
          <w:tcPr>
            <w:tcW w:w="4390" w:type="dxa"/>
            <w:vAlign w:val="center"/>
          </w:tcPr>
          <w:p w14:paraId="38E6DB43" w14:textId="77777777" w:rsidR="00956808" w:rsidRPr="00E8361C" w:rsidRDefault="00956808" w:rsidP="00CD6D9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Hospodářství a infrastruktura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0B7675F4" w14:textId="77777777" w:rsidR="00956808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Řada silnic II. a III. třídy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místních komunikací</w:t>
            </w: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</w:t>
            </w: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nevyhovujícím či havarijním stavu</w:t>
            </w:r>
          </w:p>
          <w:p w14:paraId="5A97D899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Špatný stav krajských silnic</w:t>
            </w:r>
          </w:p>
          <w:p w14:paraId="0E5D3FF3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Vysoká intenzita dopravy</w:t>
            </w:r>
          </w:p>
          <w:p w14:paraId="2A6B0301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chybí polní cesty, cyklostezky</w:t>
            </w:r>
          </w:p>
          <w:p w14:paraId="665EF9E7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Špatný stav vlakových nástupišť</w:t>
            </w:r>
          </w:p>
          <w:p w14:paraId="64A60A21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Hluk a prašnost spojená s dálnicí D1 a letištěm</w:t>
            </w:r>
          </w:p>
          <w:p w14:paraId="50DF6D74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Nedostatečný počet pracovních míst na území MAS</w:t>
            </w:r>
          </w:p>
          <w:p w14:paraId="2676D056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Nízký počet volných pracovních míst</w:t>
            </w:r>
          </w:p>
          <w:p w14:paraId="37233AE0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Nízká podnikatelská aktivita</w:t>
            </w:r>
          </w:p>
          <w:p w14:paraId="5D966FBA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Cestovní ruch není příliš rozvinutý</w:t>
            </w:r>
          </w:p>
          <w:p w14:paraId="60F503BD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Slabě rozvinuté formy venkovského cestovního ruchu (agroturistika, ekoturistika…)</w:t>
            </w:r>
          </w:p>
        </w:tc>
      </w:tr>
      <w:tr w:rsidR="00956808" w:rsidRPr="00E8361C" w14:paraId="091AFAFC" w14:textId="77777777" w:rsidTr="00CD6D9B">
        <w:trPr>
          <w:trHeight w:val="68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5DD1B0D" w14:textId="77777777" w:rsidR="00956808" w:rsidRPr="00E8361C" w:rsidRDefault="00956808" w:rsidP="00CD6D9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9922" w:type="dxa"/>
            <w:shd w:val="clear" w:color="auto" w:fill="auto"/>
            <w:noWrap/>
            <w:vAlign w:val="center"/>
          </w:tcPr>
          <w:p w14:paraId="1E63A3A8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Zemědělsky intenzivně využívané území (</w:t>
            </w:r>
            <w:proofErr w:type="spellStart"/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Cezava</w:t>
            </w:r>
            <w:proofErr w:type="spellEnd"/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Roketnice, </w:t>
            </w:r>
            <w:proofErr w:type="spellStart"/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Politaví</w:t>
            </w:r>
            <w:proofErr w:type="spellEnd"/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6F8A2704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Nepromyšlenost nové výstavby, zastavování orné půdy</w:t>
            </w:r>
          </w:p>
          <w:p w14:paraId="2207AD21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Problémy stavu krajiny – záplavy, monokulturní pěstování rostlin, černé skládky, brownfieldy, chybí remízky, biokoridory, větrolamy</w:t>
            </w:r>
          </w:p>
          <w:p w14:paraId="1B899B64" w14:textId="77777777" w:rsidR="00956808" w:rsidRPr="00E8361C" w:rsidRDefault="00956808" w:rsidP="00CD6D9B">
            <w:pPr>
              <w:numPr>
                <w:ilvl w:val="0"/>
                <w:numId w:val="2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Degradace půdy v důsledku vodní a větrné eroze</w:t>
            </w:r>
          </w:p>
        </w:tc>
      </w:tr>
    </w:tbl>
    <w:p w14:paraId="6B1B5D1A" w14:textId="77777777" w:rsidR="00956808" w:rsidRPr="00E8361C" w:rsidRDefault="00956808" w:rsidP="00956808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3CF9A32" w14:textId="77777777" w:rsidR="00956808" w:rsidRPr="00E8361C" w:rsidRDefault="00956808" w:rsidP="00956808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W w:w="144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0064"/>
      </w:tblGrid>
      <w:tr w:rsidR="00956808" w:rsidRPr="00E8361C" w14:paraId="2A9E0ECD" w14:textId="77777777" w:rsidTr="00CD6D9B">
        <w:trPr>
          <w:trHeight w:val="300"/>
          <w:jc w:val="center"/>
        </w:trPr>
        <w:tc>
          <w:tcPr>
            <w:tcW w:w="14454" w:type="dxa"/>
            <w:gridSpan w:val="2"/>
            <w:shd w:val="clear" w:color="auto" w:fill="4BACC6"/>
          </w:tcPr>
          <w:p w14:paraId="1E5B2B6F" w14:textId="77777777" w:rsidR="00956808" w:rsidRPr="00E8361C" w:rsidRDefault="00956808" w:rsidP="00CD6D9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O </w:t>
            </w:r>
            <w:r w:rsidRPr="00E8361C">
              <w:rPr>
                <w:rFonts w:asciiTheme="minorHAnsi" w:hAnsiTheme="minorHAnsi" w:cstheme="minorHAnsi"/>
                <w:b/>
                <w:i/>
                <w:color w:val="FFFFFF"/>
                <w:sz w:val="22"/>
                <w:szCs w:val="22"/>
              </w:rPr>
              <w:t>–</w:t>
            </w:r>
            <w:r w:rsidRPr="00E8361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příležitosti</w:t>
            </w:r>
          </w:p>
        </w:tc>
      </w:tr>
      <w:tr w:rsidR="00956808" w:rsidRPr="00E8361C" w14:paraId="0BCDB59B" w14:textId="77777777" w:rsidTr="00CD6D9B">
        <w:trPr>
          <w:trHeight w:val="847"/>
          <w:jc w:val="center"/>
        </w:trPr>
        <w:tc>
          <w:tcPr>
            <w:tcW w:w="4390" w:type="dxa"/>
            <w:vAlign w:val="center"/>
          </w:tcPr>
          <w:p w14:paraId="0CAAA146" w14:textId="77777777" w:rsidR="00956808" w:rsidRPr="00E8361C" w:rsidRDefault="00956808" w:rsidP="00CD6D9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Lidské zdroje a podmínky pro život obyvatel</w:t>
            </w:r>
          </w:p>
        </w:tc>
        <w:tc>
          <w:tcPr>
            <w:tcW w:w="10064" w:type="dxa"/>
            <w:shd w:val="clear" w:color="auto" w:fill="auto"/>
            <w:noWrap/>
            <w:vAlign w:val="center"/>
          </w:tcPr>
          <w:p w14:paraId="08F9A2E5" w14:textId="77777777" w:rsidR="00956808" w:rsidRPr="00E8361C" w:rsidRDefault="00956808" w:rsidP="00CD6D9B">
            <w:pPr>
              <w:numPr>
                <w:ilvl w:val="0"/>
                <w:numId w:val="3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Nabídka dotačních prostředků z národní a zejména z evropské úrovně v období 2014–2020</w:t>
            </w:r>
          </w:p>
          <w:p w14:paraId="6BEAE1F6" w14:textId="77777777" w:rsidR="00956808" w:rsidRPr="00E8361C" w:rsidRDefault="00956808" w:rsidP="00CD6D9B">
            <w:pPr>
              <w:numPr>
                <w:ilvl w:val="0"/>
                <w:numId w:val="3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Podpora prorodinné politiky </w:t>
            </w:r>
          </w:p>
          <w:p w14:paraId="2CEB921B" w14:textId="77777777" w:rsidR="00956808" w:rsidRDefault="00956808" w:rsidP="00CD6D9B">
            <w:pPr>
              <w:numPr>
                <w:ilvl w:val="0"/>
                <w:numId w:val="3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veřejně prospěšných prací ze strany státu</w:t>
            </w:r>
          </w:p>
          <w:p w14:paraId="6450D379" w14:textId="77777777" w:rsidR="00956808" w:rsidRPr="00E8361C" w:rsidRDefault="00956808" w:rsidP="00CD6D9B">
            <w:pPr>
              <w:numPr>
                <w:ilvl w:val="0"/>
                <w:numId w:val="3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Fungující projekty školství – MAP ORP Šlapanice, Slavkov u Brna,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Židlochovicko</w:t>
            </w:r>
            <w:proofErr w:type="spellEnd"/>
          </w:p>
        </w:tc>
      </w:tr>
      <w:tr w:rsidR="00956808" w:rsidRPr="00E8361C" w14:paraId="125C6D59" w14:textId="77777777" w:rsidTr="00CD6D9B">
        <w:trPr>
          <w:trHeight w:val="581"/>
          <w:jc w:val="center"/>
        </w:trPr>
        <w:tc>
          <w:tcPr>
            <w:tcW w:w="4390" w:type="dxa"/>
            <w:vAlign w:val="center"/>
          </w:tcPr>
          <w:p w14:paraId="6DBCBD51" w14:textId="77777777" w:rsidR="00956808" w:rsidRPr="00E8361C" w:rsidRDefault="00956808" w:rsidP="00CD6D9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Hospodářství a infrastruktura</w:t>
            </w:r>
          </w:p>
        </w:tc>
        <w:tc>
          <w:tcPr>
            <w:tcW w:w="10064" w:type="dxa"/>
            <w:shd w:val="clear" w:color="auto" w:fill="auto"/>
            <w:noWrap/>
            <w:vAlign w:val="center"/>
          </w:tcPr>
          <w:p w14:paraId="7CB7CD99" w14:textId="77777777" w:rsidR="00956808" w:rsidRPr="00E8361C" w:rsidRDefault="00956808" w:rsidP="00956808">
            <w:pPr>
              <w:numPr>
                <w:ilvl w:val="0"/>
                <w:numId w:val="3"/>
              </w:numPr>
              <w:spacing w:before="60" w:after="60"/>
              <w:ind w:left="493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Podpora rozvoje sociálního podnikání</w:t>
            </w:r>
          </w:p>
          <w:p w14:paraId="32576C7B" w14:textId="77777777" w:rsidR="00956808" w:rsidRPr="00E8361C" w:rsidRDefault="00956808" w:rsidP="00956808">
            <w:pPr>
              <w:numPr>
                <w:ilvl w:val="0"/>
                <w:numId w:val="3"/>
              </w:numPr>
              <w:spacing w:before="60" w:after="60"/>
              <w:ind w:left="493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Zvýšení podpory místních produktů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regionální značka</w:t>
            </w:r>
          </w:p>
          <w:p w14:paraId="5EE974F0" w14:textId="77777777" w:rsidR="00956808" w:rsidRPr="00E8361C" w:rsidRDefault="00956808" w:rsidP="00956808">
            <w:pPr>
              <w:numPr>
                <w:ilvl w:val="0"/>
                <w:numId w:val="3"/>
              </w:numPr>
              <w:spacing w:before="60" w:after="60"/>
              <w:ind w:left="493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Zájem podnikatelů o využití </w:t>
            </w:r>
            <w:proofErr w:type="spellStart"/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brownfields</w:t>
            </w:r>
            <w:proofErr w:type="spellEnd"/>
          </w:p>
          <w:p w14:paraId="3D37F540" w14:textId="77777777" w:rsidR="00956808" w:rsidRPr="00E8361C" w:rsidRDefault="00956808" w:rsidP="00956808">
            <w:pPr>
              <w:numPr>
                <w:ilvl w:val="0"/>
                <w:numId w:val="3"/>
              </w:numPr>
              <w:spacing w:before="60" w:after="60"/>
              <w:ind w:left="493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Užší spolupráce při rozvoji cestovního ruchu ve vazbě na Moravský kras (rozmělnění koncentrované návštěvnosti i do jeho zázemí)</w:t>
            </w:r>
          </w:p>
          <w:p w14:paraId="26C87ED4" w14:textId="77777777" w:rsidR="00956808" w:rsidRDefault="00956808" w:rsidP="00956808">
            <w:pPr>
              <w:numPr>
                <w:ilvl w:val="0"/>
                <w:numId w:val="3"/>
              </w:numPr>
              <w:spacing w:before="60" w:after="60"/>
              <w:ind w:left="493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Zvýšení zájmu obyvatel města Brna o rekreaci na území MAS</w:t>
            </w:r>
          </w:p>
          <w:p w14:paraId="74B6580A" w14:textId="77777777" w:rsidR="00956808" w:rsidRPr="00D157CC" w:rsidRDefault="00956808" w:rsidP="00956808">
            <w:pPr>
              <w:numPr>
                <w:ilvl w:val="0"/>
                <w:numId w:val="3"/>
              </w:numPr>
              <w:spacing w:after="0"/>
              <w:ind w:left="493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24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Mezinárodně významná turistická atraktivita Slavkovského bojiště</w:t>
            </w:r>
          </w:p>
        </w:tc>
      </w:tr>
      <w:tr w:rsidR="00956808" w:rsidRPr="00E8361C" w14:paraId="59AD225F" w14:textId="77777777" w:rsidTr="00CD6D9B">
        <w:trPr>
          <w:trHeight w:val="136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EDBB097" w14:textId="77777777" w:rsidR="00956808" w:rsidRPr="00E8361C" w:rsidRDefault="00956808" w:rsidP="00CD6D9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10064" w:type="dxa"/>
            <w:shd w:val="clear" w:color="auto" w:fill="auto"/>
            <w:noWrap/>
            <w:vAlign w:val="center"/>
          </w:tcPr>
          <w:p w14:paraId="4D129913" w14:textId="77777777" w:rsidR="00956808" w:rsidRPr="00E8361C" w:rsidRDefault="00956808" w:rsidP="00CD6D9B">
            <w:pPr>
              <w:numPr>
                <w:ilvl w:val="0"/>
                <w:numId w:val="3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Zvýšená alokace prostředků na realizaci plánů společných zařízení po komplexních pozemkových úprav</w:t>
            </w:r>
          </w:p>
          <w:p w14:paraId="5D87506E" w14:textId="77777777" w:rsidR="00956808" w:rsidRPr="00E8361C" w:rsidRDefault="00956808" w:rsidP="00CD6D9B">
            <w:pPr>
              <w:numPr>
                <w:ilvl w:val="0"/>
                <w:numId w:val="3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Využívání alternativních zdrojů energie </w:t>
            </w:r>
          </w:p>
          <w:p w14:paraId="2B2586B2" w14:textId="77777777" w:rsidR="00956808" w:rsidRPr="00E8361C" w:rsidRDefault="00956808" w:rsidP="00CD6D9B">
            <w:pPr>
              <w:numPr>
                <w:ilvl w:val="0"/>
                <w:numId w:val="3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Zlepšení systému odpadového hospodářství</w:t>
            </w:r>
          </w:p>
        </w:tc>
      </w:tr>
    </w:tbl>
    <w:p w14:paraId="620C69D5" w14:textId="77777777" w:rsidR="00956808" w:rsidRPr="00E8361C" w:rsidRDefault="00956808" w:rsidP="00956808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14:paraId="1144E99F" w14:textId="77777777" w:rsidR="00956808" w:rsidRPr="00E8361C" w:rsidRDefault="00956808" w:rsidP="00956808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0206"/>
      </w:tblGrid>
      <w:tr w:rsidR="00956808" w:rsidRPr="00E8361C" w14:paraId="2B707BB8" w14:textId="77777777" w:rsidTr="00CD6D9B">
        <w:trPr>
          <w:trHeight w:val="300"/>
          <w:jc w:val="center"/>
        </w:trPr>
        <w:tc>
          <w:tcPr>
            <w:tcW w:w="14596" w:type="dxa"/>
            <w:gridSpan w:val="2"/>
            <w:shd w:val="clear" w:color="auto" w:fill="8064A2"/>
          </w:tcPr>
          <w:p w14:paraId="1BC3390D" w14:textId="77777777" w:rsidR="00956808" w:rsidRPr="00E8361C" w:rsidRDefault="00956808" w:rsidP="00CD6D9B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lastRenderedPageBreak/>
              <w:t>T – hrozby</w:t>
            </w:r>
          </w:p>
        </w:tc>
      </w:tr>
      <w:tr w:rsidR="00956808" w:rsidRPr="00E8361C" w14:paraId="4461449D" w14:textId="77777777" w:rsidTr="00CD6D9B">
        <w:trPr>
          <w:trHeight w:val="905"/>
          <w:jc w:val="center"/>
        </w:trPr>
        <w:tc>
          <w:tcPr>
            <w:tcW w:w="4390" w:type="dxa"/>
            <w:vAlign w:val="center"/>
          </w:tcPr>
          <w:p w14:paraId="15470D13" w14:textId="77777777" w:rsidR="00956808" w:rsidRPr="00E8361C" w:rsidRDefault="00956808" w:rsidP="00CD6D9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Lidské zdroje a podmínky pro život obyvatel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61CD5376" w14:textId="77777777" w:rsidR="00956808" w:rsidRPr="00E8361C" w:rsidRDefault="00956808" w:rsidP="00CD6D9B">
            <w:pPr>
              <w:numPr>
                <w:ilvl w:val="0"/>
                <w:numId w:val="4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Rušení úřadů v malých obcích</w:t>
            </w:r>
          </w:p>
          <w:p w14:paraId="1D07D399" w14:textId="77777777" w:rsidR="00956808" w:rsidRDefault="00956808" w:rsidP="00CD6D9B">
            <w:pPr>
              <w:numPr>
                <w:ilvl w:val="0"/>
                <w:numId w:val="4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Problémy systému financování neziskových organizací</w:t>
            </w:r>
          </w:p>
          <w:p w14:paraId="504D667A" w14:textId="77777777" w:rsidR="00956808" w:rsidRPr="007779F0" w:rsidRDefault="00956808" w:rsidP="00CD6D9B">
            <w:pPr>
              <w:numPr>
                <w:ilvl w:val="0"/>
                <w:numId w:val="4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Blízkost Brna – příliv nových obyvatel, kteří se nezapojí do komunity, satelity </w:t>
            </w:r>
          </w:p>
        </w:tc>
      </w:tr>
      <w:tr w:rsidR="00956808" w:rsidRPr="00E8361C" w14:paraId="42DFF66B" w14:textId="77777777" w:rsidTr="00CD6D9B">
        <w:trPr>
          <w:trHeight w:val="1063"/>
          <w:jc w:val="center"/>
        </w:trPr>
        <w:tc>
          <w:tcPr>
            <w:tcW w:w="4390" w:type="dxa"/>
            <w:vAlign w:val="center"/>
          </w:tcPr>
          <w:p w14:paraId="62922342" w14:textId="77777777" w:rsidR="00956808" w:rsidRPr="00E8361C" w:rsidRDefault="00956808" w:rsidP="00CD6D9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Hospodářství a infrastruktura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1B5F8E38" w14:textId="77777777" w:rsidR="00956808" w:rsidRDefault="00956808" w:rsidP="00CD6D9B">
            <w:pPr>
              <w:numPr>
                <w:ilvl w:val="0"/>
                <w:numId w:val="4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Rostoucí ceny nemovitostí</w:t>
            </w:r>
          </w:p>
          <w:p w14:paraId="3BDFBBC2" w14:textId="77777777" w:rsidR="00956808" w:rsidRPr="00E8361C" w:rsidRDefault="00956808" w:rsidP="00CD6D9B">
            <w:pPr>
              <w:numPr>
                <w:ilvl w:val="0"/>
                <w:numId w:val="4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sz w:val="22"/>
                <w:szCs w:val="22"/>
              </w:rPr>
              <w:t>Konkurence Brna pro místní podnikatele</w:t>
            </w:r>
          </w:p>
          <w:p w14:paraId="1132CAE9" w14:textId="77777777" w:rsidR="00956808" w:rsidRPr="00E8361C" w:rsidRDefault="00956808" w:rsidP="00CD6D9B">
            <w:pPr>
              <w:numPr>
                <w:ilvl w:val="0"/>
                <w:numId w:val="4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Omezení dopravních spojů v rámci IDS JMK</w:t>
            </w:r>
          </w:p>
          <w:p w14:paraId="649F006B" w14:textId="77777777" w:rsidR="00956808" w:rsidRPr="00E8361C" w:rsidRDefault="00956808" w:rsidP="00CD6D9B">
            <w:pPr>
              <w:numPr>
                <w:ilvl w:val="0"/>
                <w:numId w:val="4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Nárůst dopravního zatížení tranzitní dopravou</w:t>
            </w:r>
          </w:p>
        </w:tc>
      </w:tr>
      <w:tr w:rsidR="00956808" w:rsidRPr="00E8361C" w14:paraId="5E50E154" w14:textId="77777777" w:rsidTr="00CD6D9B">
        <w:trPr>
          <w:trHeight w:val="836"/>
          <w:jc w:val="center"/>
        </w:trPr>
        <w:tc>
          <w:tcPr>
            <w:tcW w:w="4390" w:type="dxa"/>
            <w:vAlign w:val="center"/>
          </w:tcPr>
          <w:p w14:paraId="24FD2FC7" w14:textId="77777777" w:rsidR="00956808" w:rsidRPr="00E8361C" w:rsidRDefault="00956808" w:rsidP="00CD6D9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Životní prostředí</w:t>
            </w:r>
          </w:p>
        </w:tc>
        <w:tc>
          <w:tcPr>
            <w:tcW w:w="10206" w:type="dxa"/>
            <w:shd w:val="clear" w:color="auto" w:fill="auto"/>
            <w:noWrap/>
            <w:vAlign w:val="center"/>
          </w:tcPr>
          <w:p w14:paraId="201EB505" w14:textId="77777777" w:rsidR="00956808" w:rsidRPr="00E8361C" w:rsidRDefault="00956808" w:rsidP="00CD6D9B">
            <w:pPr>
              <w:numPr>
                <w:ilvl w:val="0"/>
                <w:numId w:val="4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Druhotné znečišťování z Brna</w:t>
            </w:r>
          </w:p>
          <w:p w14:paraId="55133E7B" w14:textId="77777777" w:rsidR="00956808" w:rsidRPr="00E8361C" w:rsidRDefault="00956808" w:rsidP="00CD6D9B">
            <w:pPr>
              <w:numPr>
                <w:ilvl w:val="0"/>
                <w:numId w:val="4"/>
              </w:numPr>
              <w:spacing w:before="60" w:after="60"/>
              <w:ind w:left="49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83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Nárůst cen energií a dopady ovzduší v důsledku topení nevhodným druhem paliva</w:t>
            </w:r>
          </w:p>
        </w:tc>
      </w:tr>
    </w:tbl>
    <w:p w14:paraId="5FE13BE4" w14:textId="77777777" w:rsidR="00956808" w:rsidRPr="00E8361C" w:rsidRDefault="00956808" w:rsidP="00956808">
      <w:pPr>
        <w:rPr>
          <w:rFonts w:asciiTheme="minorHAnsi" w:hAnsiTheme="minorHAnsi" w:cstheme="minorHAnsi"/>
          <w:sz w:val="22"/>
          <w:szCs w:val="22"/>
        </w:rPr>
      </w:pPr>
    </w:p>
    <w:p w14:paraId="42AD70FD" w14:textId="77777777" w:rsidR="00DC1181" w:rsidRDefault="00DC1181"/>
    <w:sectPr w:rsidR="00DC1181" w:rsidSect="00956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CED"/>
    <w:multiLevelType w:val="hybridMultilevel"/>
    <w:tmpl w:val="E84C646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1C0"/>
    <w:multiLevelType w:val="hybridMultilevel"/>
    <w:tmpl w:val="8C38CEB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3F8E"/>
    <w:multiLevelType w:val="hybridMultilevel"/>
    <w:tmpl w:val="EC5E9A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435C"/>
    <w:multiLevelType w:val="hybridMultilevel"/>
    <w:tmpl w:val="3B96603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08"/>
    <w:rsid w:val="00956808"/>
    <w:rsid w:val="00D400F7"/>
    <w:rsid w:val="00D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D277"/>
  <w15:chartTrackingRefBased/>
  <w15:docId w15:val="{AAFE0406-3691-4FB2-83B6-D39F1CFA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808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Dana Adamcová</cp:lastModifiedBy>
  <cp:revision>1</cp:revision>
  <dcterms:created xsi:type="dcterms:W3CDTF">2021-05-04T11:28:00Z</dcterms:created>
  <dcterms:modified xsi:type="dcterms:W3CDTF">2021-05-04T12:22:00Z</dcterms:modified>
</cp:coreProperties>
</file>