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84" w:rsidRPr="00C51684" w:rsidRDefault="00C51684" w:rsidP="00C51684">
      <w:pPr>
        <w:spacing w:after="0"/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C51684">
        <w:rPr>
          <w:rFonts w:ascii="Verdana" w:hAnsi="Verdana"/>
          <w:b/>
          <w:sz w:val="18"/>
          <w:szCs w:val="18"/>
        </w:rPr>
        <w:t>PŘÍLOHA č. 8</w:t>
      </w:r>
    </w:p>
    <w:p w:rsidR="00C51684" w:rsidRPr="00C51684" w:rsidRDefault="00C51684" w:rsidP="00C51684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C51684">
        <w:rPr>
          <w:rFonts w:ascii="Verdana" w:hAnsi="Verdana"/>
          <w:b/>
          <w:sz w:val="18"/>
          <w:szCs w:val="18"/>
        </w:rPr>
        <w:t>OBCHODNÍ PODMÍNKY ZAKÁZEK NA STAVEBNÍ PRÁCE</w:t>
      </w:r>
    </w:p>
    <w:p w:rsidR="00C51684" w:rsidRPr="00C51684" w:rsidRDefault="00C51684" w:rsidP="00C51684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</w:p>
    <w:p w:rsidR="00C51684" w:rsidRPr="00135BC6" w:rsidRDefault="00C51684" w:rsidP="00C51684">
      <w:pPr>
        <w:autoSpaceDE w:val="0"/>
        <w:autoSpaceDN w:val="0"/>
        <w:adjustRightInd w:val="0"/>
        <w:spacing w:after="254"/>
        <w:jc w:val="center"/>
        <w:rPr>
          <w:rFonts w:ascii="Verdana" w:hAnsi="Verdana" w:cs="Arial"/>
          <w:color w:val="000000"/>
          <w:sz w:val="18"/>
          <w:szCs w:val="18"/>
          <w:lang w:eastAsia="cs-CZ"/>
        </w:rPr>
      </w:pPr>
      <w:r w:rsidRPr="00135BC6">
        <w:rPr>
          <w:rFonts w:ascii="Verdana" w:hAnsi="Verdana" w:cs="Arial"/>
          <w:color w:val="000000"/>
          <w:sz w:val="18"/>
          <w:szCs w:val="18"/>
          <w:lang w:eastAsia="cs-CZ"/>
        </w:rPr>
        <w:t>(T</w:t>
      </w:r>
      <w:r w:rsidR="00135BC6">
        <w:rPr>
          <w:rFonts w:ascii="Verdana" w:hAnsi="Verdana" w:cs="Arial"/>
          <w:color w:val="000000"/>
          <w:sz w:val="18"/>
          <w:szCs w:val="18"/>
          <w:lang w:eastAsia="cs-CZ"/>
        </w:rPr>
        <w:t>ato</w:t>
      </w:r>
      <w:r w:rsidRPr="00135BC6">
        <w:rPr>
          <w:rFonts w:ascii="Verdana" w:hAnsi="Verdana" w:cs="Arial"/>
          <w:color w:val="000000"/>
          <w:sz w:val="18"/>
          <w:szCs w:val="18"/>
          <w:lang w:eastAsia="cs-CZ"/>
        </w:rPr>
        <w:t xml:space="preserve"> </w:t>
      </w:r>
      <w:r w:rsidR="00135BC6">
        <w:rPr>
          <w:rFonts w:ascii="Verdana" w:hAnsi="Verdana" w:cs="Arial"/>
          <w:color w:val="000000"/>
          <w:sz w:val="18"/>
          <w:szCs w:val="18"/>
          <w:lang w:eastAsia="cs-CZ"/>
        </w:rPr>
        <w:t>příloha je pouze doporučující</w:t>
      </w:r>
      <w:r w:rsidRPr="00135BC6">
        <w:rPr>
          <w:rFonts w:ascii="Verdana" w:hAnsi="Verdana" w:cs="Arial"/>
          <w:color w:val="000000"/>
          <w:sz w:val="18"/>
          <w:szCs w:val="18"/>
          <w:lang w:eastAsia="cs-CZ"/>
        </w:rPr>
        <w:t>)</w:t>
      </w:r>
    </w:p>
    <w:p w:rsidR="00C51684" w:rsidRPr="00C51684" w:rsidRDefault="00C51684" w:rsidP="00C51684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tabs>
          <w:tab w:val="left" w:pos="567"/>
        </w:tabs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sz w:val="18"/>
          <w:szCs w:val="18"/>
        </w:rPr>
        <w:t xml:space="preserve">1.      Úvodní ustanovení </w:t>
      </w:r>
    </w:p>
    <w:p w:rsidR="00C51684" w:rsidRPr="00C51684" w:rsidRDefault="00C51684" w:rsidP="00C51684">
      <w:pPr>
        <w:pStyle w:val="Default"/>
        <w:jc w:val="both"/>
        <w:rPr>
          <w:rFonts w:ascii="Verdana" w:hAnsi="Verdana"/>
          <w:sz w:val="18"/>
          <w:szCs w:val="18"/>
        </w:rPr>
      </w:pPr>
    </w:p>
    <w:p w:rsidR="00C51684" w:rsidRPr="00C51684" w:rsidRDefault="00C51684" w:rsidP="008E08E1">
      <w:pPr>
        <w:pStyle w:val="Default"/>
        <w:numPr>
          <w:ilvl w:val="1"/>
          <w:numId w:val="1"/>
        </w:numPr>
        <w:ind w:left="992" w:hanging="425"/>
        <w:jc w:val="both"/>
        <w:rPr>
          <w:rFonts w:ascii="Verdana" w:hAnsi="Verdana"/>
          <w:sz w:val="18"/>
          <w:szCs w:val="18"/>
        </w:rPr>
      </w:pPr>
      <w:r w:rsidRPr="00C51684">
        <w:rPr>
          <w:rFonts w:ascii="Verdana" w:hAnsi="Verdana"/>
          <w:sz w:val="18"/>
          <w:szCs w:val="18"/>
        </w:rPr>
        <w:t xml:space="preserve">Podmínky jsou stanoveny pro všechny zakázky na stavební práce, pokud není v textu ustanovení omezeno stanovením druhu nebo objemu stavebních prací. </w:t>
      </w:r>
    </w:p>
    <w:p w:rsidR="00C51684" w:rsidRPr="00C51684" w:rsidRDefault="00C51684" w:rsidP="00C51684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tabs>
          <w:tab w:val="left" w:pos="567"/>
        </w:tabs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sz w:val="18"/>
          <w:szCs w:val="18"/>
        </w:rPr>
        <w:t xml:space="preserve">2.      Způsob stanovení obchodních podmínek </w:t>
      </w:r>
    </w:p>
    <w:p w:rsidR="00C51684" w:rsidRPr="00C51684" w:rsidRDefault="00C51684" w:rsidP="00C51684">
      <w:pPr>
        <w:pStyle w:val="Default"/>
        <w:jc w:val="both"/>
        <w:rPr>
          <w:rFonts w:ascii="Verdana" w:hAnsi="Verdana"/>
          <w:sz w:val="18"/>
          <w:szCs w:val="18"/>
        </w:rPr>
      </w:pPr>
    </w:p>
    <w:p w:rsidR="00C51684" w:rsidRPr="00C51684" w:rsidRDefault="00C51684" w:rsidP="008E08E1">
      <w:pPr>
        <w:pStyle w:val="Default"/>
        <w:numPr>
          <w:ilvl w:val="1"/>
          <w:numId w:val="2"/>
        </w:numPr>
        <w:ind w:left="992" w:hanging="425"/>
        <w:jc w:val="both"/>
        <w:rPr>
          <w:rFonts w:ascii="Verdana" w:hAnsi="Verdana"/>
          <w:sz w:val="18"/>
          <w:szCs w:val="18"/>
        </w:rPr>
      </w:pPr>
      <w:r w:rsidRPr="00C51684">
        <w:rPr>
          <w:rFonts w:ascii="Verdana" w:hAnsi="Verdana"/>
          <w:sz w:val="18"/>
          <w:szCs w:val="18"/>
        </w:rPr>
        <w:t xml:space="preserve">Zadavatel může stanovit obchodní podmínky odkazem na všeobecné obchodní podmínky vypracované odbornými nebo zájmovými organizacemi nebo jiné obchodní podmínky ve smyslu § 1751 odst. 1 zákona č. 89/2012 Sb., občanského zákoníku (dále jen „NOZ“). </w:t>
      </w:r>
    </w:p>
    <w:p w:rsidR="00C51684" w:rsidRPr="00C51684" w:rsidRDefault="00C51684" w:rsidP="008E08E1">
      <w:pPr>
        <w:pStyle w:val="Default"/>
        <w:numPr>
          <w:ilvl w:val="1"/>
          <w:numId w:val="2"/>
        </w:numPr>
        <w:ind w:left="992" w:hanging="425"/>
        <w:jc w:val="both"/>
        <w:rPr>
          <w:rFonts w:ascii="Verdana" w:hAnsi="Verdana"/>
          <w:sz w:val="18"/>
          <w:szCs w:val="18"/>
        </w:rPr>
      </w:pPr>
      <w:r w:rsidRPr="00C51684">
        <w:rPr>
          <w:rFonts w:ascii="Verdana" w:hAnsi="Verdana"/>
          <w:sz w:val="18"/>
          <w:szCs w:val="18"/>
        </w:rPr>
        <w:t xml:space="preserve">Všeobecné obchodní podmínky musí zadavatel jednoznačně označit názvem, uvedením zpracovatele, datem vydání a datem platnosti tak, aby nemohlo dojít k záměně dokumentu. </w:t>
      </w:r>
    </w:p>
    <w:p w:rsidR="00C51684" w:rsidRPr="00C51684" w:rsidRDefault="00C51684" w:rsidP="008E08E1">
      <w:pPr>
        <w:pStyle w:val="Default"/>
        <w:numPr>
          <w:ilvl w:val="1"/>
          <w:numId w:val="2"/>
        </w:numPr>
        <w:ind w:left="992" w:hanging="425"/>
        <w:jc w:val="both"/>
        <w:rPr>
          <w:rFonts w:ascii="Verdana" w:hAnsi="Verdana"/>
          <w:sz w:val="18"/>
          <w:szCs w:val="18"/>
        </w:rPr>
      </w:pPr>
      <w:r w:rsidRPr="00C51684">
        <w:rPr>
          <w:rFonts w:ascii="Verdana" w:hAnsi="Verdana"/>
          <w:sz w:val="18"/>
          <w:szCs w:val="18"/>
        </w:rPr>
        <w:t xml:space="preserve">Všeobecné obchodní podmínky je zadavatel povinen přiložit k zadávacím podmínkám, pokud nejsou bezplatně přístupné neomezeným dálkovým přístupem. </w:t>
      </w:r>
    </w:p>
    <w:p w:rsidR="00C51684" w:rsidRPr="00C51684" w:rsidRDefault="00C51684" w:rsidP="008E08E1">
      <w:pPr>
        <w:pStyle w:val="Default"/>
        <w:numPr>
          <w:ilvl w:val="1"/>
          <w:numId w:val="2"/>
        </w:numPr>
        <w:ind w:left="992" w:hanging="425"/>
        <w:jc w:val="both"/>
        <w:rPr>
          <w:rFonts w:ascii="Verdana" w:hAnsi="Verdana"/>
          <w:sz w:val="18"/>
          <w:szCs w:val="18"/>
        </w:rPr>
      </w:pPr>
      <w:r w:rsidRPr="00C51684">
        <w:rPr>
          <w:rFonts w:ascii="Verdana" w:hAnsi="Verdana"/>
          <w:sz w:val="18"/>
          <w:szCs w:val="18"/>
        </w:rPr>
        <w:t xml:space="preserve">Zadavatel je oprávněn, v případech odůvodněných typem stavby, druhem stavebních prací nebo podmínkami provádění, upravit ustanovení všeobecných obchodních podmínek formou zvláštních obchodních podmínek obsahujících pouze odchylná ustanovení. </w:t>
      </w:r>
    </w:p>
    <w:p w:rsidR="00C51684" w:rsidRPr="00C51684" w:rsidRDefault="00C51684" w:rsidP="008E08E1">
      <w:pPr>
        <w:pStyle w:val="Default"/>
        <w:numPr>
          <w:ilvl w:val="1"/>
          <w:numId w:val="2"/>
        </w:numPr>
        <w:ind w:left="992" w:hanging="425"/>
        <w:jc w:val="both"/>
        <w:rPr>
          <w:rFonts w:ascii="Verdana" w:hAnsi="Verdana"/>
          <w:sz w:val="18"/>
          <w:szCs w:val="18"/>
        </w:rPr>
      </w:pPr>
      <w:r w:rsidRPr="00C51684">
        <w:rPr>
          <w:rFonts w:ascii="Verdana" w:hAnsi="Verdana"/>
          <w:sz w:val="18"/>
          <w:szCs w:val="18"/>
        </w:rPr>
        <w:t xml:space="preserve">Zadavatel může stanovit obchodní podmínky také formou jiných obchodních podmínek ve smyslu § 1751 odst. 1 NOZ. Takové obchodní podmínky musí být k zadávacím podmínkám vždy přiloženy. </w:t>
      </w:r>
    </w:p>
    <w:p w:rsidR="00C51684" w:rsidRPr="00C51684" w:rsidRDefault="00C51684" w:rsidP="008E08E1">
      <w:pPr>
        <w:pStyle w:val="Default"/>
        <w:numPr>
          <w:ilvl w:val="1"/>
          <w:numId w:val="2"/>
        </w:numPr>
        <w:ind w:left="992" w:hanging="425"/>
        <w:jc w:val="both"/>
        <w:rPr>
          <w:rFonts w:ascii="Verdana" w:hAnsi="Verdana"/>
          <w:sz w:val="18"/>
          <w:szCs w:val="18"/>
        </w:rPr>
      </w:pPr>
      <w:r w:rsidRPr="00C51684">
        <w:rPr>
          <w:rFonts w:ascii="Verdana" w:hAnsi="Verdana"/>
          <w:sz w:val="18"/>
          <w:szCs w:val="18"/>
        </w:rPr>
        <w:t>Všechna ustanovení obchodních podmínek stanovených z</w:t>
      </w:r>
      <w:r w:rsidR="006E219C">
        <w:rPr>
          <w:rFonts w:ascii="Verdana" w:hAnsi="Verdana"/>
          <w:sz w:val="18"/>
          <w:szCs w:val="18"/>
        </w:rPr>
        <w:t>adavatelem musí být v souladu s </w:t>
      </w:r>
      <w:r w:rsidRPr="00C51684">
        <w:rPr>
          <w:rFonts w:ascii="Verdana" w:hAnsi="Verdana"/>
          <w:sz w:val="18"/>
          <w:szCs w:val="18"/>
        </w:rPr>
        <w:t xml:space="preserve">náležitostmi podle vyhlášky č. 169/2016 Sb. </w:t>
      </w:r>
      <w:r w:rsidRPr="00C51684">
        <w:rPr>
          <w:rFonts w:ascii="Verdana" w:hAnsi="Verdana"/>
          <w:bCs/>
          <w:sz w:val="18"/>
          <w:szCs w:val="18"/>
          <w:shd w:val="clear" w:color="auto" w:fill="FFFFFF"/>
        </w:rPr>
        <w:t>o stanovení rozsahu dokumentace veřejné zakázky na stavební práce a soupisu stavebních prací, dodávek a služeb s výkazem výměr (dále jen „</w:t>
      </w:r>
      <w:r w:rsidRPr="00C51684">
        <w:rPr>
          <w:rFonts w:ascii="Verdana" w:hAnsi="Verdana"/>
          <w:color w:val="auto"/>
          <w:sz w:val="18"/>
          <w:szCs w:val="18"/>
        </w:rPr>
        <w:t>vyhláška č. 169/2016 Sb.“)</w:t>
      </w:r>
      <w:r w:rsidRPr="00C51684">
        <w:rPr>
          <w:rFonts w:ascii="Verdana" w:hAnsi="Verdana"/>
          <w:sz w:val="18"/>
          <w:szCs w:val="18"/>
        </w:rPr>
        <w:t>.</w:t>
      </w:r>
    </w:p>
    <w:p w:rsidR="00C51684" w:rsidRPr="00C51684" w:rsidRDefault="00C51684" w:rsidP="00C51684">
      <w:pPr>
        <w:pStyle w:val="Default"/>
        <w:jc w:val="both"/>
        <w:rPr>
          <w:rFonts w:ascii="Verdana" w:hAnsi="Verdana"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sz w:val="18"/>
          <w:szCs w:val="18"/>
        </w:rPr>
        <w:t xml:space="preserve">Návrh smlouvy o dílo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8E08E1">
      <w:pPr>
        <w:pStyle w:val="Default"/>
        <w:numPr>
          <w:ilvl w:val="1"/>
          <w:numId w:val="4"/>
        </w:numPr>
        <w:ind w:left="992" w:hanging="425"/>
        <w:jc w:val="both"/>
        <w:rPr>
          <w:rFonts w:ascii="Verdana" w:hAnsi="Verdana"/>
          <w:sz w:val="18"/>
          <w:szCs w:val="18"/>
        </w:rPr>
      </w:pPr>
      <w:r w:rsidRPr="00C51684">
        <w:rPr>
          <w:rFonts w:ascii="Verdana" w:hAnsi="Verdana"/>
          <w:sz w:val="18"/>
          <w:szCs w:val="18"/>
        </w:rPr>
        <w:t xml:space="preserve">Zadavatel může vymezit obchodní podmínky v rámci zadávacích podmínek také formou závazného textu v návrhu budoucí smlouvy o dílo.  </w:t>
      </w:r>
    </w:p>
    <w:p w:rsidR="00C51684" w:rsidRPr="00C51684" w:rsidRDefault="00C51684" w:rsidP="008E08E1">
      <w:pPr>
        <w:pStyle w:val="Default"/>
        <w:numPr>
          <w:ilvl w:val="1"/>
          <w:numId w:val="4"/>
        </w:numPr>
        <w:ind w:left="992" w:hanging="425"/>
        <w:jc w:val="both"/>
        <w:rPr>
          <w:rFonts w:ascii="Verdana" w:hAnsi="Verdana"/>
          <w:sz w:val="18"/>
          <w:szCs w:val="18"/>
        </w:rPr>
      </w:pPr>
      <w:r w:rsidRPr="00C51684">
        <w:rPr>
          <w:rFonts w:ascii="Verdana" w:hAnsi="Verdana"/>
          <w:sz w:val="18"/>
          <w:szCs w:val="18"/>
        </w:rPr>
        <w:t xml:space="preserve">Návrh smlouvy o dílo musí stanovit priority dokumentů a z nich vyplývající stanovené obchodní podmínky musí být v souladu s povinnými náležitostmi této Příručky. </w:t>
      </w:r>
    </w:p>
    <w:p w:rsidR="00C51684" w:rsidRPr="00C51684" w:rsidRDefault="00C51684" w:rsidP="00C51684">
      <w:pPr>
        <w:pStyle w:val="Default"/>
        <w:ind w:left="792"/>
        <w:jc w:val="both"/>
        <w:rPr>
          <w:rFonts w:ascii="Verdana" w:hAnsi="Verdana"/>
          <w:color w:val="auto"/>
          <w:sz w:val="18"/>
          <w:szCs w:val="18"/>
        </w:rPr>
      </w:pPr>
    </w:p>
    <w:p w:rsidR="00C51684" w:rsidRPr="00C51684" w:rsidRDefault="00C51684" w:rsidP="00C51684">
      <w:pPr>
        <w:pStyle w:val="Default"/>
        <w:keepNext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Povinné náležitosti obchodních podmínek</w:t>
      </w:r>
    </w:p>
    <w:p w:rsidR="00C51684" w:rsidRPr="00C51684" w:rsidRDefault="00C51684" w:rsidP="00C51684">
      <w:pPr>
        <w:pStyle w:val="Default"/>
        <w:keepNext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Obchodní podmínky obsahují ujednání vymezená v rámci jednotlivých kapitol v tomto rozsahu.</w:t>
      </w:r>
    </w:p>
    <w:p w:rsidR="00C51684" w:rsidRPr="00C51684" w:rsidRDefault="00C51684" w:rsidP="00C51684">
      <w:pPr>
        <w:pStyle w:val="Default"/>
        <w:keepNext/>
        <w:numPr>
          <w:ilvl w:val="1"/>
          <w:numId w:val="5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stanoví vymezení pojmů takto: </w:t>
      </w:r>
    </w:p>
    <w:p w:rsidR="00C51684" w:rsidRPr="00C51684" w:rsidRDefault="00C51684" w:rsidP="00D97740">
      <w:pPr>
        <w:pStyle w:val="Default"/>
        <w:keepNext/>
        <w:numPr>
          <w:ilvl w:val="0"/>
          <w:numId w:val="7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Objednatelem je zadavatel po uzavření smlouvy na plnění veřejné zakázky nebo zakázky. </w:t>
      </w:r>
    </w:p>
    <w:p w:rsidR="00C51684" w:rsidRPr="00C51684" w:rsidRDefault="00C51684" w:rsidP="00D97740">
      <w:pPr>
        <w:pStyle w:val="Default"/>
        <w:numPr>
          <w:ilvl w:val="0"/>
          <w:numId w:val="7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Zhotovitelem je dodavatel po uzavření smlouvy na plnění veřejné zakázky nebo zakázky. </w:t>
      </w:r>
    </w:p>
    <w:p w:rsidR="00C51684" w:rsidRPr="00C51684" w:rsidRDefault="00C51684" w:rsidP="00D97740">
      <w:pPr>
        <w:pStyle w:val="Default"/>
        <w:numPr>
          <w:ilvl w:val="0"/>
          <w:numId w:val="7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Podzhotovitelem je poddodavatel po uzavření smlouvy na plnění veřejné zakázky nebo zakázky. </w:t>
      </w:r>
    </w:p>
    <w:p w:rsidR="00C51684" w:rsidRPr="00C51684" w:rsidRDefault="00C51684" w:rsidP="00D97740">
      <w:pPr>
        <w:pStyle w:val="Default"/>
        <w:numPr>
          <w:ilvl w:val="0"/>
          <w:numId w:val="7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Příslušnou dokumentací je dokumentace zpracovaná v rozsahu stanoveném jiným právním předpisem (vyhláškou č. 169/2016 Sb.). </w:t>
      </w:r>
    </w:p>
    <w:p w:rsidR="00C51684" w:rsidRPr="00C51684" w:rsidRDefault="00C51684" w:rsidP="00D97740">
      <w:pPr>
        <w:pStyle w:val="Default"/>
        <w:numPr>
          <w:ilvl w:val="0"/>
          <w:numId w:val="7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Položkovým rozpočtem je zhotovitelem oceněný soupis stavebních prací s výkazem výměr, dodávek a služeb, v němž jsou zhotovitelem uvedeny jednotkové ceny u všech položek stavebních prací, dodávek a služeb a jejich celkové ceny pro zadavatelem vymezené množství. </w:t>
      </w:r>
    </w:p>
    <w:p w:rsidR="00C51684" w:rsidRPr="00C51684" w:rsidRDefault="00C51684" w:rsidP="00C51684">
      <w:pPr>
        <w:pStyle w:val="Default"/>
        <w:keepNext/>
        <w:numPr>
          <w:ilvl w:val="1"/>
          <w:numId w:val="5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vždy vymezí definici a lhůtu pro: </w:t>
      </w:r>
    </w:p>
    <w:p w:rsidR="00C51684" w:rsidRPr="00C51684" w:rsidRDefault="00C51684" w:rsidP="00D97740">
      <w:pPr>
        <w:pStyle w:val="Default"/>
        <w:numPr>
          <w:ilvl w:val="0"/>
          <w:numId w:val="8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předání a převzetí staveniště, </w:t>
      </w:r>
    </w:p>
    <w:p w:rsidR="00C51684" w:rsidRPr="00C51684" w:rsidRDefault="00C51684" w:rsidP="00D97740">
      <w:pPr>
        <w:pStyle w:val="Default"/>
        <w:numPr>
          <w:ilvl w:val="0"/>
          <w:numId w:val="8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zahájení stavebních prací, </w:t>
      </w:r>
    </w:p>
    <w:p w:rsidR="00C51684" w:rsidRPr="00C51684" w:rsidRDefault="00C51684" w:rsidP="00D97740">
      <w:pPr>
        <w:pStyle w:val="Default"/>
        <w:numPr>
          <w:ilvl w:val="0"/>
          <w:numId w:val="8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dokončení stavebních prací,</w:t>
      </w:r>
    </w:p>
    <w:p w:rsidR="00C51684" w:rsidRPr="00C51684" w:rsidRDefault="00C51684" w:rsidP="00D97740">
      <w:pPr>
        <w:pStyle w:val="Default"/>
        <w:numPr>
          <w:ilvl w:val="0"/>
          <w:numId w:val="8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předání a převzetí stavby, </w:t>
      </w:r>
    </w:p>
    <w:p w:rsidR="00C51684" w:rsidRPr="00C51684" w:rsidRDefault="00C51684" w:rsidP="00D97740">
      <w:pPr>
        <w:pStyle w:val="Default"/>
        <w:numPr>
          <w:ilvl w:val="0"/>
          <w:numId w:val="8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počátku běhu záruční lhůty. </w:t>
      </w:r>
    </w:p>
    <w:p w:rsidR="00C51684" w:rsidRDefault="00C51684" w:rsidP="00C51684">
      <w:pPr>
        <w:pStyle w:val="Default"/>
        <w:keepNext/>
        <w:numPr>
          <w:ilvl w:val="1"/>
          <w:numId w:val="5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Obchodní podmínky stanoví způsob předání a převzetí díla.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lastRenderedPageBreak/>
        <w:t>Povinnosti objednatele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obsahují ujednání o předání a převzetí příslušné dokumentace dle vyhlášky č. 169/2016 Sb. </w:t>
      </w: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potvrzují odpovědnost objednatele za správnost a úplnost předané příslušné dokumentace a nesmí přenášet tuto odpovědnost žádnou formou na zhotovitele. </w:t>
      </w: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stanovit povinnost objednatele, pokud to vyplývá ze zvláštních právních předpisů, jmenovat koordinátora bezpečnosti práce na staveništi. Tuto povinnost nesmí objednatel žádnou formou přenášet na zhotovitele. </w:t>
      </w:r>
    </w:p>
    <w:p w:rsidR="00C51684" w:rsidRPr="00C51684" w:rsidRDefault="00C51684" w:rsidP="00C51684">
      <w:pPr>
        <w:pStyle w:val="Default"/>
        <w:ind w:left="426"/>
        <w:jc w:val="both"/>
        <w:rPr>
          <w:rFonts w:ascii="Verdana" w:hAnsi="Verdana"/>
          <w:color w:val="auto"/>
          <w:sz w:val="18"/>
          <w:szCs w:val="18"/>
        </w:rPr>
      </w:pPr>
    </w:p>
    <w:p w:rsidR="00C51684" w:rsidRPr="00C51684" w:rsidRDefault="00C51684" w:rsidP="00C51684">
      <w:pPr>
        <w:pStyle w:val="Default"/>
        <w:keepNext/>
        <w:numPr>
          <w:ilvl w:val="0"/>
          <w:numId w:val="3"/>
        </w:numPr>
        <w:ind w:left="482" w:hanging="482"/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Povinnosti zhotovitele</w:t>
      </w:r>
    </w:p>
    <w:p w:rsidR="00C51684" w:rsidRPr="00C51684" w:rsidRDefault="00C51684" w:rsidP="00C51684">
      <w:pPr>
        <w:pStyle w:val="Default"/>
        <w:keepNext/>
        <w:ind w:left="482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stanoví povinnost zhotovitele umožnit výkon technického dozoru stavebníka a autorského dozoru projektanta, případně výkon činnosti koordinátora bezpečnosti a ochrany zdraví při práci na staveništi, pokud to stanoví jiný právní předpis. </w:t>
      </w: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Obchodní podmínky musí stanovit, že změnit poddodavatele, pomocí kterého zhotovitel prokazoval v zadávacím řízení splnění kvalifikace, je možné jen ve výjimečných případech se souhlasem objednatele. Nový poddodavatel musí splňovat kvalifikaci minimálně v ro</w:t>
      </w:r>
      <w:r w:rsidR="006E219C">
        <w:rPr>
          <w:rFonts w:ascii="Verdana" w:hAnsi="Verdana"/>
          <w:color w:val="auto"/>
          <w:sz w:val="18"/>
          <w:szCs w:val="18"/>
        </w:rPr>
        <w:t>zsahu, v </w:t>
      </w:r>
      <w:r w:rsidRPr="00C51684">
        <w:rPr>
          <w:rFonts w:ascii="Verdana" w:hAnsi="Verdana"/>
          <w:color w:val="auto"/>
          <w:sz w:val="18"/>
          <w:szCs w:val="18"/>
        </w:rPr>
        <w:t>jakém byla prokázána v zadávacím řízení.</w:t>
      </w: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Obchodní podmínky mohou podmínit změnu dalších poddodavatelů, které zhotovitel uvedl ve své nabídce, souhlasem objednatele. Objednatel však nesmí tento souhlas bez závažného důvodu odepřít.</w:t>
      </w: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nesmí ukládat odpovědnost zhotoviteli za správnost a úplnost objednatelem předané příslušné dokumentace a zahrnutí případných vad dokumentace do ceny díla.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Předmět díla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Předmětem díla může být také zpracování dokumentace skutečného provedení stavby. </w:t>
      </w: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Předmětem díla může být také geodetické zaměření skutečného provedení stavby. </w:t>
      </w: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Předmětem díla mohou být i další činnosti související se zhotovením stavby, jejichž provedení objednatel požaduje.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Cena díla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definovat obsah sjednané ceny. </w:t>
      </w:r>
    </w:p>
    <w:p w:rsidR="00C51684" w:rsidRPr="00C51684" w:rsidRDefault="00C51684" w:rsidP="00C51684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Ceny uvedené zhotovitelem v položkovém rozpočtu musí obsahovat všechny náklady související se zhotovením díla, vedlejší náklady související s umístěním stavby, zařízením staveniště a také ostatní náklady souvisejícími s plněním zadávacích podmínek.</w:t>
      </w:r>
    </w:p>
    <w:p w:rsidR="00C51684" w:rsidRPr="00C51684" w:rsidRDefault="00C51684" w:rsidP="00C51684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Změna ceny díla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2D1A36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obsahovat ujednání pro případnou změnu ceny jestliže: </w:t>
      </w:r>
    </w:p>
    <w:p w:rsidR="00C51684" w:rsidRPr="00C51684" w:rsidRDefault="00C51684" w:rsidP="00D97740">
      <w:pPr>
        <w:pStyle w:val="Default"/>
        <w:numPr>
          <w:ilvl w:val="1"/>
          <w:numId w:val="9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objednatel požaduje práce, které nejsou v předmětu díla </w:t>
      </w:r>
    </w:p>
    <w:p w:rsidR="00C51684" w:rsidRPr="00C51684" w:rsidRDefault="00C51684" w:rsidP="00D97740">
      <w:pPr>
        <w:pStyle w:val="Default"/>
        <w:numPr>
          <w:ilvl w:val="1"/>
          <w:numId w:val="9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objednatel požaduje vypustit některé práce předmětu díla </w:t>
      </w:r>
    </w:p>
    <w:p w:rsidR="00C51684" w:rsidRPr="00C51684" w:rsidRDefault="00C51684" w:rsidP="00D97740">
      <w:pPr>
        <w:pStyle w:val="Default"/>
        <w:numPr>
          <w:ilvl w:val="1"/>
          <w:numId w:val="9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při realizaci se zjistí skutečnosti, které nebyly v době podpisu smlouvy známy, a zhotovitel je nezavinil, ani nemohl předvídat a mají vliv na cenu díla </w:t>
      </w:r>
    </w:p>
    <w:p w:rsidR="00C51684" w:rsidRPr="00C51684" w:rsidRDefault="00C51684" w:rsidP="00D97740">
      <w:pPr>
        <w:pStyle w:val="Default"/>
        <w:numPr>
          <w:ilvl w:val="1"/>
          <w:numId w:val="9"/>
        </w:numPr>
        <w:ind w:left="1305" w:hanging="284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při realizaci se zjistí skutečnosti odlišné od dokumentace předané objednatelem (neodpovídající geologické údaje, apod.). </w:t>
      </w:r>
    </w:p>
    <w:p w:rsidR="00C51684" w:rsidRPr="00C51684" w:rsidRDefault="00C51684" w:rsidP="002D1A36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obsahovat i způsob sjednání změny ceny díla v souladu s platnými právními předpisy, nabídkou a zadávacími podmínkami. </w:t>
      </w:r>
    </w:p>
    <w:p w:rsidR="00C51684" w:rsidRPr="00C51684" w:rsidRDefault="00C51684" w:rsidP="002D1A36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stanovit, že v případě změn u prací, které jsou obsaženy v položkovém rozpočtu, bude změna ceny stanovena na základě jednotkové ceny dané práce v položkovém rozpočtu. </w:t>
      </w:r>
    </w:p>
    <w:p w:rsidR="00C51684" w:rsidRPr="00C51684" w:rsidRDefault="00C51684" w:rsidP="002D1A36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V případě změn u prací, které nejsou v položkovém rozpočtu uvedeny, musí obchodní podmínky stanovit způsob stanovení ceny (např. odkazem na jednotkové ceny v obecně dostupné cenové soustavě). </w:t>
      </w:r>
    </w:p>
    <w:p w:rsidR="00C51684" w:rsidRPr="00C51684" w:rsidRDefault="00C51684" w:rsidP="002D1A36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nesmí obsahovat v souvislosti s dodatečnými stavebními pracemi postup či způsob sjednání ceny, který by byl v rozporu s příslušnými ustanoveními ZZVZ, či kterými by mohlo dojít k podstatné změně práv a povinností vyplývajících ze smlouvy. </w:t>
      </w:r>
    </w:p>
    <w:p w:rsid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6E219C" w:rsidRPr="00C51684" w:rsidRDefault="006E219C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lastRenderedPageBreak/>
        <w:t>Platební podmínky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2D1A36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stanoví, s výjimkou objektivně odůvodněných případů, že cena díla bude hrazena průběžně na základě daňových dokladů (faktur) vystavených zhotovitelem zpravidla jedenkrát měsíčně, přičemž datem zdanitelného plnění je poslední den příslušného měsíce. </w:t>
      </w:r>
    </w:p>
    <w:p w:rsidR="00C51684" w:rsidRPr="00C51684" w:rsidRDefault="00C51684" w:rsidP="002D1A36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stanoví, že objednatelem odsouhlasený soupis provedených prací je součástí faktury. Bez tohoto soupisu je faktura neúplná. </w:t>
      </w:r>
    </w:p>
    <w:p w:rsidR="00C51684" w:rsidRPr="00C51684" w:rsidRDefault="00C51684" w:rsidP="002D1A36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Pokud obchodní podmínky stanoví požadavek na zajištění plnění závazku za řádné dokončení díla formou zádržného, pak lze zádržné uplatnit až po úhradě sjednané ceny snížené o sjednané zádržné. </w:t>
      </w:r>
    </w:p>
    <w:p w:rsidR="00C51684" w:rsidRPr="00C51684" w:rsidRDefault="00C51684" w:rsidP="00C51684">
      <w:pPr>
        <w:pStyle w:val="Default"/>
        <w:ind w:left="993" w:hanging="513"/>
        <w:jc w:val="both"/>
        <w:rPr>
          <w:rFonts w:ascii="Verdana" w:hAnsi="Verdana"/>
          <w:color w:val="auto"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Lhůty splatnosti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2D1A36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stanoví splatnost daňových dokladů (faktur) za provedené práce, dodávky a služby ve lhůtě, která nesmí být delší než 30 dnů od data doručení faktury objednateli.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Pojištění zhotovitele – odpovědnost za škodu způsobenou třetím osobám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2D1A36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stanoví povinnost zhotovitele být pojištěn proti škodám způsobeným jeho činností včetně možných škod způsobených pracovníky zhotovitele, a to ve výši odpovídající možným rizikům ve vztahu k charakteru stavby a jejímu okolí, a to po celou dobu provádění díla. </w:t>
      </w:r>
    </w:p>
    <w:p w:rsidR="00C51684" w:rsidRPr="00C51684" w:rsidRDefault="00C51684" w:rsidP="002D1A36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mohou stanovit požadavek na předložení </w:t>
      </w:r>
      <w:r w:rsidR="006E219C">
        <w:rPr>
          <w:rFonts w:ascii="Verdana" w:hAnsi="Verdana"/>
          <w:color w:val="auto"/>
          <w:sz w:val="18"/>
          <w:szCs w:val="18"/>
        </w:rPr>
        <w:t>pojistné smlouvy zhotovitelem a </w:t>
      </w:r>
      <w:r w:rsidRPr="00C51684">
        <w:rPr>
          <w:rFonts w:ascii="Verdana" w:hAnsi="Verdana"/>
          <w:color w:val="auto"/>
          <w:sz w:val="18"/>
          <w:szCs w:val="18"/>
        </w:rPr>
        <w:t xml:space="preserve">stanovit termín pro její předložení v návaznosti na uzavření smlouvy na plnění veřejné zakázky nebo zakázky. </w:t>
      </w:r>
    </w:p>
    <w:p w:rsidR="00C51684" w:rsidRPr="00C51684" w:rsidRDefault="00C51684" w:rsidP="00C51684">
      <w:pPr>
        <w:pStyle w:val="Odstavecseseznamem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Pojištění díla – stavebně montážní pojištění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2D1A36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mohou stanovit povinnost zhotovitele pojistit stavební a montážní rizika, která mohou vzniknout v průběhu provádění stavebních nebo montážních prací na celou dobu provádění díla až do termínu předání a převzetí, a to s ohledem na cenu díla. </w:t>
      </w:r>
    </w:p>
    <w:p w:rsidR="00C51684" w:rsidRPr="00C51684" w:rsidRDefault="00C51684" w:rsidP="002D1A36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Výše pojistné částky a podmínky plnění včetně podílu spoluúčasti musí být v obchodních podmínkách stanoveny. </w:t>
      </w:r>
    </w:p>
    <w:p w:rsidR="00C51684" w:rsidRPr="00C51684" w:rsidRDefault="00C51684" w:rsidP="002D1A36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obsahovat ujednání o předložení pojistné smlouvy zhotovitelem před podpisem smlouvy o dílo, nikoli jako součásti nabídky.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 xml:space="preserve">Zajištění závazku za řádné provádění díla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mohou stanovit povinnost zhotovitele poskytnout objednateli k zajištění závazku za řádné provádění díla bankovní záruku.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Výše požadovaného zajištění nesmí být vyšší než 5 % ze sjednané ceny díla.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v takovém případě musí stanovit podmínky uplatnění nároku z bankovní záruky.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v takovém případě obsahovat ujednání o předložení originálu záruční listiny zhotovitelem v určitém termínu vztaženém k podpisu smlouvy o dílo, nikoli jako součásti nabídky.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color w:val="auto"/>
          <w:sz w:val="18"/>
          <w:szCs w:val="18"/>
        </w:rPr>
      </w:pPr>
    </w:p>
    <w:p w:rsidR="00C51684" w:rsidRPr="00C51684" w:rsidRDefault="00C51684" w:rsidP="00C51684">
      <w:pPr>
        <w:pStyle w:val="Default"/>
        <w:keepNext/>
        <w:numPr>
          <w:ilvl w:val="0"/>
          <w:numId w:val="3"/>
        </w:numPr>
        <w:ind w:left="482"/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Zajištění závazků za řádné dokončení díla</w:t>
      </w:r>
    </w:p>
    <w:p w:rsidR="00C51684" w:rsidRPr="00C51684" w:rsidRDefault="00C51684" w:rsidP="00C51684">
      <w:pPr>
        <w:pStyle w:val="Default"/>
        <w:keepNext/>
        <w:ind w:left="482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mohou stanovit povinnost zhotovitele poskytnout objednateli zajištění závazku za řádné dokončení díla ve sjednaném termínu formou zádržného.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Výše požadovaného zajištění nesmí být vyšší než 10 % ze sjednané ceny díla a objednatel je povinen uhradit zadrženou část v termínu bezodkladně (do 15 dnů) po předání a převzetí díla, případně prodlouženém do doby odstranění vad a nedodělků uvedených v protokolu o předání a převzetí díla.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stanovit podmínky a termín pro uvolnění zádržného. </w:t>
      </w:r>
    </w:p>
    <w:p w:rsid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Obchodní podmínky musí umožnit zhotoviteli nahradit zádržné bankovní zárukou.</w:t>
      </w:r>
    </w:p>
    <w:p w:rsidR="00240EC6" w:rsidRDefault="00240EC6" w:rsidP="00240EC6">
      <w:pPr>
        <w:pStyle w:val="Default"/>
        <w:keepNext/>
        <w:jc w:val="both"/>
        <w:rPr>
          <w:rFonts w:ascii="Verdana" w:hAnsi="Verdana"/>
          <w:color w:val="auto"/>
          <w:sz w:val="18"/>
          <w:szCs w:val="18"/>
        </w:rPr>
      </w:pPr>
    </w:p>
    <w:p w:rsidR="00240EC6" w:rsidRDefault="00240EC6" w:rsidP="00240EC6">
      <w:pPr>
        <w:pStyle w:val="Default"/>
        <w:keepNext/>
        <w:jc w:val="both"/>
        <w:rPr>
          <w:rFonts w:ascii="Verdana" w:hAnsi="Verdana"/>
          <w:color w:val="auto"/>
          <w:sz w:val="18"/>
          <w:szCs w:val="18"/>
        </w:rPr>
      </w:pPr>
    </w:p>
    <w:p w:rsidR="00240EC6" w:rsidRDefault="00240EC6" w:rsidP="00240EC6">
      <w:pPr>
        <w:pStyle w:val="Default"/>
        <w:keepNext/>
        <w:jc w:val="both"/>
        <w:rPr>
          <w:rFonts w:ascii="Verdana" w:hAnsi="Verdana"/>
          <w:color w:val="auto"/>
          <w:sz w:val="18"/>
          <w:szCs w:val="18"/>
        </w:rPr>
      </w:pPr>
    </w:p>
    <w:p w:rsidR="00240EC6" w:rsidRPr="00C51684" w:rsidRDefault="00240EC6" w:rsidP="00240EC6">
      <w:pPr>
        <w:pStyle w:val="Default"/>
        <w:keepNext/>
        <w:jc w:val="both"/>
        <w:rPr>
          <w:rFonts w:ascii="Verdana" w:hAnsi="Verdana"/>
          <w:color w:val="auto"/>
          <w:sz w:val="18"/>
          <w:szCs w:val="18"/>
        </w:rPr>
      </w:pP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 </w:t>
      </w: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lastRenderedPageBreak/>
        <w:t>Zajištění závazků za řádné plnění záručních podmínek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mohou stanovit povinnost zhotovitele poskytnout objednateli zajištění závazku za řádné plnění záručních podmínek formou zádržného.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Výše požadovaného zajištění nesmí být vyšší než 5 % ze sjednané ceny díla a objednatel je povinen uhradit zadrženou část v termínu bezodkladně (do 15 dnů) po uplynutí záruční lhůty.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stanovit podmínky a termín pro uvolnění zádržného.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Obchodní podmínky musí umožnit zhotoviteli nahradit zádržné bankovní zárukou.</w:t>
      </w:r>
    </w:p>
    <w:p w:rsidR="00C51684" w:rsidRPr="00C51684" w:rsidRDefault="00C51684" w:rsidP="00C51684">
      <w:pPr>
        <w:pStyle w:val="Default"/>
        <w:ind w:left="567"/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 </w:t>
      </w: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color w:val="auto"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 xml:space="preserve">Předání a převzetí staveniště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vymezí podmínky předání a převzetí staveniště.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nesmí stanovit povinnost zhotovitele zjišťovat trasy a druhy inženýrských sítí vedoucích přes staveniště, ale mohou obsahovat povinnost zhotovitele zabezpečit jejich vytýčení a odpovědnost zhotovitele za jejich neporušení v případech, kdy objednatel předal zhotoviteli dokumentaci o inženýrských sítích vedoucích staveništěm. </w:t>
      </w:r>
    </w:p>
    <w:p w:rsidR="00C51684" w:rsidRPr="00C51684" w:rsidRDefault="00C51684" w:rsidP="00C51684">
      <w:pPr>
        <w:pStyle w:val="Default"/>
        <w:ind w:left="993" w:hanging="513"/>
        <w:jc w:val="both"/>
        <w:rPr>
          <w:rFonts w:ascii="Verdana" w:hAnsi="Verdana"/>
          <w:color w:val="auto"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Zařízení staveniště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stanoví, že zařízení staveniště zabezpečuje zhotovitel v souladu se svými potřebami, dokumentací předanou objednatelem a s požadavky objednatele.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stanoví zhotoviteli povinnost zajistit v rámci zařízení staveniště podmínky pro výkon funkce autorského dozoru projektanta a technického dozoru stavebníka, případně činnost koordinátora bezpečnosti a ochrany zdraví při práci na staveništi, a to v přiměřeném rozsahu.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stanoví lhůtu pro odstranění zařízení staveniště a vyklizení staveniště po předání a převzetí díla, popř. definuje dokumenty, které tuto lhůtu stanovují.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Kontrola projektové dokumentace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Obchodní podmínky mohou stanovit povinnost zhotovitele jako odborně způsobilé osoby zkontrolovat technickou část předané dokumentace nejpozději před zahájením prací na příslušné části díla a upozornit objednatele bez zbytečného odkladu na zjištěné zjevn</w:t>
      </w:r>
      <w:r w:rsidR="006E219C">
        <w:rPr>
          <w:rFonts w:ascii="Verdana" w:hAnsi="Verdana"/>
          <w:color w:val="auto"/>
          <w:sz w:val="18"/>
          <w:szCs w:val="18"/>
        </w:rPr>
        <w:t>é vady a </w:t>
      </w:r>
      <w:r w:rsidRPr="00C51684">
        <w:rPr>
          <w:rFonts w:ascii="Verdana" w:hAnsi="Verdana"/>
          <w:color w:val="auto"/>
          <w:sz w:val="18"/>
          <w:szCs w:val="18"/>
        </w:rPr>
        <w:t xml:space="preserve">nedostatky. Touto kontrolou není dotčena odpovědnost objednatele za správnost předané dokumentace.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Případný soupis zjištěných vad a nedostatků předané dokumentace včetně návrhů na jejich odstranění a dopadem na cenu díla zhotovitel předá objednateli.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keepNext/>
        <w:numPr>
          <w:ilvl w:val="0"/>
          <w:numId w:val="3"/>
        </w:numPr>
        <w:ind w:left="482"/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Kontrola provádění prací</w:t>
      </w:r>
    </w:p>
    <w:p w:rsidR="00C51684" w:rsidRPr="00C51684" w:rsidRDefault="00C51684" w:rsidP="00C51684">
      <w:pPr>
        <w:pStyle w:val="Default"/>
        <w:keepNext/>
        <w:ind w:left="482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obsahují zásady kontroly zhotovitelem prováděných prací, stanovení podmínek organizace kontrolních dnů a zejména postup při kontrole konstrukcí, které budou dalším postupem zakryty.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Kvalifikace pracovníků zhotovitele</w:t>
      </w:r>
    </w:p>
    <w:p w:rsidR="00C51684" w:rsidRPr="00C51684" w:rsidRDefault="00C51684" w:rsidP="00C51684">
      <w:pPr>
        <w:pStyle w:val="Odstavecseseznamem"/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E24A5B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mohou stanovit, že veškeré odborné práce budou vykonávat pracovníci zhotovitele nebo jeho podzhotovitelů, mající příslušnou kvalifikaci. </w:t>
      </w:r>
    </w:p>
    <w:p w:rsidR="00C51684" w:rsidRPr="00C51684" w:rsidRDefault="00C51684" w:rsidP="00E24A5B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v takovém případě stanovit způsob prokázání a postup při nesplnění podmínky.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Stavební deník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obsahovat povinnost zhotovitele vést stavební deník u všech veřejných zakázek nebo zakázek na stavební práce a to v rozsahu daném příslušným právním přepisem (viz § 166 zákona č. 283/2021 Sb., stavební zákon). </w:t>
      </w:r>
    </w:p>
    <w:p w:rsidR="006E219C" w:rsidRPr="00C51684" w:rsidRDefault="006E219C" w:rsidP="00C51684">
      <w:pPr>
        <w:pStyle w:val="Default"/>
        <w:ind w:left="993" w:hanging="513"/>
        <w:jc w:val="both"/>
        <w:rPr>
          <w:rFonts w:ascii="Verdana" w:hAnsi="Verdana"/>
          <w:color w:val="auto"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Předání a převzetí díla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6E219C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stanovit povinnost objednatele zorganizovat předání a převzetí díla, povinnost objednatele pořídit zápis (protokol) o předání a převzetí, který musí obsahovat prohlášení o převzetí nebo nepřevzetí díla a soupis případných vad a nedodělků. </w:t>
      </w:r>
    </w:p>
    <w:p w:rsidR="00C51684" w:rsidRPr="00C51684" w:rsidRDefault="00C51684" w:rsidP="006E219C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lastRenderedPageBreak/>
        <w:t>V obchodních podmínkách lze stanovit, že objednatel převezm</w:t>
      </w:r>
      <w:r w:rsidR="006E219C">
        <w:rPr>
          <w:rFonts w:ascii="Verdana" w:hAnsi="Verdana"/>
          <w:color w:val="auto"/>
          <w:sz w:val="18"/>
          <w:szCs w:val="18"/>
        </w:rPr>
        <w:t>e dílo včetně vad, které samy o </w:t>
      </w:r>
      <w:r w:rsidRPr="00C51684">
        <w:rPr>
          <w:rFonts w:ascii="Verdana" w:hAnsi="Verdana"/>
          <w:color w:val="auto"/>
          <w:sz w:val="18"/>
          <w:szCs w:val="18"/>
        </w:rPr>
        <w:t xml:space="preserve">sobě ani ve spojení s jinými nebrání užívání díla. V souvislosti s tím, obchodní podmínky obsahují podmínky a lhůty pro odstranění zjištěných vad. </w:t>
      </w:r>
    </w:p>
    <w:p w:rsidR="00C51684" w:rsidRPr="00C51684" w:rsidRDefault="00C51684" w:rsidP="006E219C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stanoví povinnost objednatele k předání a převzetí díla přizvat osoby vykonávající funkci technického dozoru stavebníka, případně také autorského dozoru projektanta.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Délka záruční lhůty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musí stanovit délku záruční lhůty.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Záruční lhůta na stavební práce nesmí být delší než 60 měsíců. </w:t>
      </w: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mohou u speciálních stavebních konstrukcí a prací, případně u dodávek strojů nebo technologických zařízení stanovit délku záruční lhůty jinak s ohledem na záruku poskytovanou výrobcem těchto strojů a zařízení, zhotovitel je však povinen ji řádně odůvodnit.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Úrok z prodlení při neplnění objednatele</w:t>
      </w:r>
    </w:p>
    <w:p w:rsidR="00C51684" w:rsidRPr="00C51684" w:rsidRDefault="00C51684" w:rsidP="00C51684">
      <w:pPr>
        <w:pStyle w:val="Odstavecseseznamem"/>
        <w:spacing w:after="0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E24A5B">
      <w:pPr>
        <w:pStyle w:val="Default"/>
        <w:keepNext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Obchodní podmínky stanoví objednateli úrok z prodlení v pří</w:t>
      </w:r>
      <w:r w:rsidR="006E219C">
        <w:rPr>
          <w:rFonts w:ascii="Verdana" w:hAnsi="Verdana"/>
          <w:color w:val="auto"/>
          <w:sz w:val="18"/>
          <w:szCs w:val="18"/>
        </w:rPr>
        <w:t>padě prodlení s úhradou úplné a </w:t>
      </w:r>
      <w:r w:rsidRPr="00C51684">
        <w:rPr>
          <w:rFonts w:ascii="Verdana" w:hAnsi="Verdana"/>
          <w:color w:val="auto"/>
          <w:sz w:val="18"/>
          <w:szCs w:val="18"/>
        </w:rPr>
        <w:t xml:space="preserve">řádně vystavené faktury ve výši nejméně 0,015 % z dlužné částky za každý den prodlení. </w:t>
      </w:r>
    </w:p>
    <w:p w:rsidR="00C51684" w:rsidRPr="00C51684" w:rsidRDefault="00C51684" w:rsidP="00C51684">
      <w:pPr>
        <w:pStyle w:val="Default"/>
        <w:ind w:left="480"/>
        <w:jc w:val="both"/>
        <w:rPr>
          <w:rFonts w:ascii="Verdana" w:hAnsi="Verdana"/>
          <w:b/>
          <w:bCs/>
          <w:sz w:val="18"/>
          <w:szCs w:val="18"/>
        </w:rPr>
      </w:pPr>
    </w:p>
    <w:p w:rsidR="00C51684" w:rsidRPr="00C51684" w:rsidRDefault="00C51684" w:rsidP="00C51684">
      <w:pPr>
        <w:pStyle w:val="Default"/>
        <w:keepNext/>
        <w:numPr>
          <w:ilvl w:val="0"/>
          <w:numId w:val="3"/>
        </w:numPr>
        <w:jc w:val="both"/>
        <w:rPr>
          <w:rFonts w:ascii="Verdana" w:hAnsi="Verdana"/>
          <w:b/>
          <w:bCs/>
          <w:sz w:val="18"/>
          <w:szCs w:val="18"/>
        </w:rPr>
      </w:pPr>
      <w:r w:rsidRPr="00C51684">
        <w:rPr>
          <w:rFonts w:ascii="Verdana" w:hAnsi="Verdana"/>
          <w:b/>
          <w:bCs/>
          <w:color w:val="auto"/>
          <w:sz w:val="18"/>
          <w:szCs w:val="18"/>
        </w:rPr>
        <w:t>Smluvní pokuty při neplnění zhotovitele</w:t>
      </w:r>
    </w:p>
    <w:p w:rsidR="00C51684" w:rsidRPr="00C51684" w:rsidRDefault="00C51684" w:rsidP="00C51684">
      <w:pPr>
        <w:pStyle w:val="Default"/>
        <w:keepNext/>
        <w:jc w:val="both"/>
        <w:rPr>
          <w:rFonts w:ascii="Verdana" w:hAnsi="Verdana"/>
          <w:color w:val="auto"/>
          <w:sz w:val="18"/>
          <w:szCs w:val="18"/>
        </w:rPr>
      </w:pPr>
    </w:p>
    <w:p w:rsidR="00C51684" w:rsidRPr="00C51684" w:rsidRDefault="00C51684" w:rsidP="00C51684">
      <w:pPr>
        <w:pStyle w:val="Odstavecseseznamem"/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/>
          <w:vanish/>
          <w:sz w:val="18"/>
          <w:szCs w:val="18"/>
          <w:lang w:eastAsia="cs-CZ"/>
        </w:rPr>
      </w:pPr>
    </w:p>
    <w:p w:rsidR="00C51684" w:rsidRPr="00C51684" w:rsidRDefault="00C51684" w:rsidP="00560FCB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stanoví smluvní pokuty za neplnění smluvních povinností zhotovitele. Výše smluvní pokuty nesmí být stanovena v rozporu se zásadami poctivého obchodního styku a musí odpovídat druhu, složitosti a charakteru předmětu díla. </w:t>
      </w:r>
    </w:p>
    <w:p w:rsidR="00C51684" w:rsidRPr="00C51684" w:rsidRDefault="00C51684" w:rsidP="00560FCB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stanoví smluvní pokutu za prodlení se splněním termínu dokončení díla. Smluvní pokuta nesmí být vyšší než 0,2 % z ceny díla za každý i započatý den prodlení. </w:t>
      </w:r>
    </w:p>
    <w:p w:rsidR="00C51684" w:rsidRPr="00C51684" w:rsidRDefault="00C51684" w:rsidP="00560FCB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v případech, kdy je umožněno převzetí díla včetně vad, stanoví smluvní pokutu za neodstranění vad uvedených v zápise o předání a převzetí díla v dohodnutém termínu. </w:t>
      </w:r>
    </w:p>
    <w:p w:rsidR="00C51684" w:rsidRPr="00C51684" w:rsidRDefault="00C51684" w:rsidP="00560FCB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Smluvní pokuta nesmí být stanovena vyšší než 1.000,- Kč, případně v jiné výši stanovené SZIF, za každou neodstraněnou vadu, u níž je zhotovitel s odstraněním v prodlení, a za každý den prodlení.</w:t>
      </w:r>
    </w:p>
    <w:p w:rsidR="00C51684" w:rsidRPr="00C51684" w:rsidRDefault="00C51684" w:rsidP="00560FCB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mohou stanovit smluvní pokutu za nevyklizení staveniště ve sjednaném termínu. </w:t>
      </w:r>
    </w:p>
    <w:p w:rsidR="00C51684" w:rsidRPr="00C51684" w:rsidRDefault="00C51684" w:rsidP="00560FCB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Smluvní pokuta nesmí být vyšší než 0,05 % ze sjednané ceny díla za každý i započatý den prodlení zhotovitele, nejvýše však 50.000,- Kč za den.</w:t>
      </w:r>
    </w:p>
    <w:p w:rsidR="00C51684" w:rsidRPr="00C51684" w:rsidRDefault="00C51684" w:rsidP="00560FCB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mohou stanovit smluvní pokutu za prodlení zhotovitele s odstraněním vad reklamovaných v období záruční lhůty. </w:t>
      </w:r>
    </w:p>
    <w:p w:rsidR="00C51684" w:rsidRPr="00C51684" w:rsidRDefault="00C51684" w:rsidP="00560FCB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>V případech, že se jedná o vadu, která brání řádnému užívání díla, případně hrozí nebezpečí škody velkého rozsahu (havárie), mohou obchodní podmínky stanovit smluvní pokutu až do výše 10.000,- Kč za každou reklamovanou vadu, u níž je zhotovitel v prodlení a za každý den prodlení.</w:t>
      </w:r>
    </w:p>
    <w:p w:rsidR="00C51684" w:rsidRPr="00C51684" w:rsidRDefault="00C51684" w:rsidP="00560FCB">
      <w:pPr>
        <w:pStyle w:val="Default"/>
        <w:numPr>
          <w:ilvl w:val="1"/>
          <w:numId w:val="6"/>
        </w:numPr>
        <w:ind w:left="1049" w:hanging="482"/>
        <w:jc w:val="both"/>
        <w:rPr>
          <w:rFonts w:ascii="Verdana" w:hAnsi="Verdana"/>
          <w:color w:val="auto"/>
          <w:sz w:val="18"/>
          <w:szCs w:val="18"/>
        </w:rPr>
      </w:pPr>
      <w:r w:rsidRPr="00C51684">
        <w:rPr>
          <w:rFonts w:ascii="Verdana" w:hAnsi="Verdana"/>
          <w:color w:val="auto"/>
          <w:sz w:val="18"/>
          <w:szCs w:val="18"/>
        </w:rPr>
        <w:t xml:space="preserve">Obchodní podmínky mohou stanovit i další smluvní pokuty za neplnění smluvních podmínek. </w:t>
      </w:r>
    </w:p>
    <w:p w:rsidR="00C51684" w:rsidRPr="00C51684" w:rsidRDefault="00C51684" w:rsidP="00C51684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</w:p>
    <w:p w:rsidR="00176EC8" w:rsidRPr="00C51684" w:rsidRDefault="00176EC8" w:rsidP="00C51684"/>
    <w:sectPr w:rsidR="00176EC8" w:rsidRPr="00C51684" w:rsidSect="00C756CF">
      <w:headerReference w:type="default" r:id="rId7"/>
      <w:footerReference w:type="default" r:id="rId8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035" w:rsidRDefault="00485035" w:rsidP="00E35D41">
      <w:pPr>
        <w:spacing w:after="0" w:line="240" w:lineRule="auto"/>
      </w:pPr>
      <w:r>
        <w:separator/>
      </w:r>
    </w:p>
  </w:endnote>
  <w:endnote w:type="continuationSeparator" w:id="0">
    <w:p w:rsidR="00485035" w:rsidRDefault="00485035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:rsidTr="009A7664">
      <w:trPr>
        <w:trHeight w:hRule="exact" w:val="284"/>
      </w:trPr>
      <w:tc>
        <w:tcPr>
          <w:tcW w:w="2500" w:type="pct"/>
          <w:vAlign w:val="center"/>
        </w:tcPr>
        <w:p w:rsidR="00481C39" w:rsidRPr="00481C39" w:rsidRDefault="009B1E6D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8 Obchodní podmínky zakázek na stavební práce</w:t>
          </w:r>
          <w:r w:rsidR="00481C39" w:rsidRPr="00640730">
            <w:rPr>
              <w:rFonts w:ascii="Verdana" w:eastAsia="Calibri" w:hAnsi="Verdana" w:cs="Times New Roman"/>
              <w:w w:val="101"/>
              <w:sz w:val="14"/>
              <w:szCs w:val="14"/>
            </w:rPr>
            <w:t xml:space="preserve"> </w:t>
          </w:r>
        </w:p>
      </w:tc>
      <w:tc>
        <w:tcPr>
          <w:tcW w:w="2500" w:type="pct"/>
          <w:shd w:val="clear" w:color="auto" w:fill="auto"/>
          <w:vAlign w:val="center"/>
        </w:tcPr>
        <w:p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766366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766366">
            <w:rPr>
              <w:rFonts w:ascii="Verdana" w:hAnsi="Verdana"/>
              <w:bCs/>
              <w:noProof/>
              <w:sz w:val="14"/>
              <w:szCs w:val="14"/>
            </w:rPr>
            <w:t>5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EDFDEA1" wp14:editId="7D6CABB7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035" w:rsidRDefault="00485035" w:rsidP="00E35D41">
      <w:pPr>
        <w:spacing w:after="0" w:line="240" w:lineRule="auto"/>
      </w:pPr>
      <w:r>
        <w:separator/>
      </w:r>
    </w:p>
  </w:footnote>
  <w:footnote w:type="continuationSeparator" w:id="0">
    <w:p w:rsidR="00485035" w:rsidRDefault="00485035" w:rsidP="00E3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:rsidTr="00950223">
      <w:trPr>
        <w:trHeight w:hRule="exact" w:val="227"/>
      </w:trPr>
      <w:tc>
        <w:tcPr>
          <w:tcW w:w="1604" w:type="dxa"/>
          <w:shd w:val="clear" w:color="auto" w:fill="77331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7062DADC" wp14:editId="1B73307F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D18344E" wp14:editId="149B68B5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8344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" filled="f" stroked="f">
              <v:textbox inset="0,0,0,0">
                <w:txbxContent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ind w:left="1189" w:hanging="480"/>
      </w:pPr>
    </w:lvl>
    <w:lvl w:ilvl="2">
      <w:start w:val="5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b/>
      </w:r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5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b/>
      </w:r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5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73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5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00"/>
    <w:rsid w:val="0008678E"/>
    <w:rsid w:val="00087E00"/>
    <w:rsid w:val="00135BC6"/>
    <w:rsid w:val="00137171"/>
    <w:rsid w:val="00153F51"/>
    <w:rsid w:val="001672A5"/>
    <w:rsid w:val="00176EC8"/>
    <w:rsid w:val="00235CF4"/>
    <w:rsid w:val="00240EC6"/>
    <w:rsid w:val="002515FC"/>
    <w:rsid w:val="002628AC"/>
    <w:rsid w:val="00262EAF"/>
    <w:rsid w:val="002A360B"/>
    <w:rsid w:val="002B7FF9"/>
    <w:rsid w:val="002D1A36"/>
    <w:rsid w:val="002E0337"/>
    <w:rsid w:val="002E4355"/>
    <w:rsid w:val="00316373"/>
    <w:rsid w:val="0036075C"/>
    <w:rsid w:val="00366482"/>
    <w:rsid w:val="00393860"/>
    <w:rsid w:val="003A520C"/>
    <w:rsid w:val="00481C39"/>
    <w:rsid w:val="00483BFD"/>
    <w:rsid w:val="00485035"/>
    <w:rsid w:val="004855C0"/>
    <w:rsid w:val="00487EF0"/>
    <w:rsid w:val="004A19B2"/>
    <w:rsid w:val="004A1B2E"/>
    <w:rsid w:val="004D6862"/>
    <w:rsid w:val="004F2DCB"/>
    <w:rsid w:val="004F7AAE"/>
    <w:rsid w:val="00560FCB"/>
    <w:rsid w:val="005B7197"/>
    <w:rsid w:val="005C210D"/>
    <w:rsid w:val="005F20B5"/>
    <w:rsid w:val="00623B8B"/>
    <w:rsid w:val="0062435C"/>
    <w:rsid w:val="00640730"/>
    <w:rsid w:val="00667086"/>
    <w:rsid w:val="006835F9"/>
    <w:rsid w:val="006E219C"/>
    <w:rsid w:val="006F1B6F"/>
    <w:rsid w:val="00720A76"/>
    <w:rsid w:val="007331E0"/>
    <w:rsid w:val="00745A48"/>
    <w:rsid w:val="0075232B"/>
    <w:rsid w:val="00766366"/>
    <w:rsid w:val="007758C7"/>
    <w:rsid w:val="00793369"/>
    <w:rsid w:val="007C733E"/>
    <w:rsid w:val="007E1006"/>
    <w:rsid w:val="007E1863"/>
    <w:rsid w:val="0081375D"/>
    <w:rsid w:val="00824442"/>
    <w:rsid w:val="0087481C"/>
    <w:rsid w:val="008B122F"/>
    <w:rsid w:val="008E08E1"/>
    <w:rsid w:val="00917962"/>
    <w:rsid w:val="00922F2C"/>
    <w:rsid w:val="00936A11"/>
    <w:rsid w:val="00950223"/>
    <w:rsid w:val="00956CF7"/>
    <w:rsid w:val="0097244B"/>
    <w:rsid w:val="00993FBC"/>
    <w:rsid w:val="009A7664"/>
    <w:rsid w:val="009B1E6D"/>
    <w:rsid w:val="009C3B54"/>
    <w:rsid w:val="009C59CC"/>
    <w:rsid w:val="009D7EA3"/>
    <w:rsid w:val="009F7A5C"/>
    <w:rsid w:val="00A00BF5"/>
    <w:rsid w:val="00A536DF"/>
    <w:rsid w:val="00AC2B2E"/>
    <w:rsid w:val="00AF4D2C"/>
    <w:rsid w:val="00B053D5"/>
    <w:rsid w:val="00B70A70"/>
    <w:rsid w:val="00B91914"/>
    <w:rsid w:val="00B91D30"/>
    <w:rsid w:val="00BA38FB"/>
    <w:rsid w:val="00C02A5B"/>
    <w:rsid w:val="00C03F18"/>
    <w:rsid w:val="00C317C8"/>
    <w:rsid w:val="00C51684"/>
    <w:rsid w:val="00C749D4"/>
    <w:rsid w:val="00C756CF"/>
    <w:rsid w:val="00CC16BF"/>
    <w:rsid w:val="00CC4AE1"/>
    <w:rsid w:val="00CE7DEF"/>
    <w:rsid w:val="00D60E2F"/>
    <w:rsid w:val="00D646F6"/>
    <w:rsid w:val="00D97740"/>
    <w:rsid w:val="00DB65DF"/>
    <w:rsid w:val="00DE1933"/>
    <w:rsid w:val="00DE7586"/>
    <w:rsid w:val="00E177C5"/>
    <w:rsid w:val="00E208D1"/>
    <w:rsid w:val="00E24A5B"/>
    <w:rsid w:val="00E27BD6"/>
    <w:rsid w:val="00E35D41"/>
    <w:rsid w:val="00EE6D51"/>
    <w:rsid w:val="00F079B8"/>
    <w:rsid w:val="00F77C6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51684"/>
    <w:rPr>
      <w:rFonts w:ascii="Arial" w:hAnsi="Arial" w:cs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C51684"/>
    <w:pPr>
      <w:spacing w:after="160" w:line="256" w:lineRule="auto"/>
      <w:ind w:left="720"/>
      <w:contextualSpacing/>
    </w:pPr>
    <w:rPr>
      <w:rFonts w:ascii="Arial" w:hAnsi="Arial" w:cs="Arial"/>
      <w:sz w:val="20"/>
    </w:rPr>
  </w:style>
  <w:style w:type="character" w:customStyle="1" w:styleId="DefaultChar">
    <w:name w:val="Default Char"/>
    <w:basedOn w:val="Standardnpsmoodstavce"/>
    <w:link w:val="Default"/>
    <w:locked/>
    <w:rsid w:val="00C51684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Default">
    <w:name w:val="Default"/>
    <w:link w:val="DefaultChar"/>
    <w:rsid w:val="00C516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0</TotalTime>
  <Pages>5</Pages>
  <Words>2236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Rebcová Kateřina Ing.</cp:lastModifiedBy>
  <cp:revision>2</cp:revision>
  <cp:lastPrinted>2016-03-04T10:17:00Z</cp:lastPrinted>
  <dcterms:created xsi:type="dcterms:W3CDTF">2023-06-08T12:53:00Z</dcterms:created>
  <dcterms:modified xsi:type="dcterms:W3CDTF">2023-06-08T12:53:00Z</dcterms:modified>
</cp:coreProperties>
</file>